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2123" w14:textId="77777777" w:rsidR="00841A5B" w:rsidRDefault="00841A5B" w:rsidP="00841A5B">
      <w:pPr>
        <w:jc w:val="center"/>
        <w:rPr>
          <w:b/>
          <w:sz w:val="56"/>
          <w:szCs w:val="56"/>
        </w:rPr>
      </w:pPr>
    </w:p>
    <w:p w14:paraId="0F7DE44F" w14:textId="77777777" w:rsidR="00841A5B" w:rsidRDefault="00841A5B" w:rsidP="00841A5B">
      <w:pPr>
        <w:jc w:val="center"/>
        <w:rPr>
          <w:b/>
          <w:sz w:val="56"/>
          <w:szCs w:val="56"/>
        </w:rPr>
      </w:pPr>
    </w:p>
    <w:p w14:paraId="766CABA1" w14:textId="77777777" w:rsidR="00841A5B" w:rsidRPr="00841A5B" w:rsidRDefault="00841A5B" w:rsidP="00841A5B">
      <w:pPr>
        <w:jc w:val="center"/>
        <w:rPr>
          <w:b/>
          <w:sz w:val="56"/>
          <w:szCs w:val="56"/>
        </w:rPr>
      </w:pPr>
      <w:r w:rsidRPr="00841A5B">
        <w:rPr>
          <w:b/>
          <w:sz w:val="56"/>
          <w:szCs w:val="56"/>
        </w:rPr>
        <w:t>ENDING HUNGER LOCALLY</w:t>
      </w:r>
    </w:p>
    <w:p w14:paraId="42013F3E" w14:textId="77777777" w:rsidR="00841A5B" w:rsidRDefault="00841A5B" w:rsidP="00841A5B">
      <w:pPr>
        <w:jc w:val="center"/>
      </w:pPr>
    </w:p>
    <w:p w14:paraId="0311D07F" w14:textId="77777777" w:rsidR="00841A5B" w:rsidRDefault="00841A5B" w:rsidP="00841A5B">
      <w:pPr>
        <w:jc w:val="center"/>
      </w:pPr>
    </w:p>
    <w:p w14:paraId="5D784EFC" w14:textId="77777777" w:rsidR="00841A5B" w:rsidRDefault="00841A5B" w:rsidP="00841A5B">
      <w:pPr>
        <w:jc w:val="center"/>
      </w:pPr>
    </w:p>
    <w:p w14:paraId="6B7AF1E3" w14:textId="77777777" w:rsidR="00841A5B" w:rsidRDefault="00841A5B" w:rsidP="00841A5B">
      <w:pPr>
        <w:jc w:val="center"/>
      </w:pPr>
    </w:p>
    <w:p w14:paraId="44E3FBD3" w14:textId="77777777" w:rsidR="00841A5B" w:rsidRDefault="00841A5B" w:rsidP="00841A5B">
      <w:pPr>
        <w:jc w:val="center"/>
      </w:pPr>
      <w:r>
        <w:t>George Kent</w:t>
      </w:r>
    </w:p>
    <w:p w14:paraId="3F554ABB" w14:textId="4620C944" w:rsidR="00841A5B" w:rsidRDefault="00841A5B" w:rsidP="00841A5B">
      <w:pPr>
        <w:jc w:val="center"/>
      </w:pPr>
      <w:r>
        <w:t>Professor of Political Science (Emeritus)</w:t>
      </w:r>
    </w:p>
    <w:p w14:paraId="7940A05F" w14:textId="409DDE43" w:rsidR="00841A5B" w:rsidRDefault="00841A5B" w:rsidP="00841A5B">
      <w:pPr>
        <w:jc w:val="center"/>
      </w:pPr>
      <w:r>
        <w:t xml:space="preserve">University of </w:t>
      </w:r>
      <w:r w:rsidR="00F71897">
        <w:t>Hawai‘i</w:t>
      </w:r>
    </w:p>
    <w:p w14:paraId="72D60DAB" w14:textId="4007FB8F" w:rsidR="00841A5B" w:rsidRDefault="00841A5B" w:rsidP="00841A5B">
      <w:pPr>
        <w:jc w:val="center"/>
      </w:pPr>
      <w:r>
        <w:t xml:space="preserve">Honolulu, </w:t>
      </w:r>
      <w:r w:rsidR="00F71897">
        <w:t>Hawai‘i</w:t>
      </w:r>
    </w:p>
    <w:p w14:paraId="51A02C1E" w14:textId="6AB02895" w:rsidR="00841A5B" w:rsidRDefault="00841A5B" w:rsidP="00841A5B">
      <w:pPr>
        <w:jc w:val="center"/>
      </w:pPr>
      <w:r>
        <w:t>U.S.A.</w:t>
      </w:r>
    </w:p>
    <w:p w14:paraId="23BBFB8F" w14:textId="77777777" w:rsidR="00841A5B" w:rsidRDefault="00841A5B" w:rsidP="000A4071">
      <w:pPr>
        <w:jc w:val="center"/>
        <w:rPr>
          <w:u w:val="single"/>
        </w:rPr>
      </w:pPr>
    </w:p>
    <w:p w14:paraId="5872C7A0" w14:textId="77777777" w:rsidR="00841A5B" w:rsidRDefault="00841A5B" w:rsidP="000A4071">
      <w:pPr>
        <w:jc w:val="center"/>
        <w:rPr>
          <w:u w:val="single"/>
        </w:rPr>
      </w:pPr>
    </w:p>
    <w:p w14:paraId="7DAE524B" w14:textId="145E6F59" w:rsidR="00841A5B" w:rsidRDefault="00B934B0" w:rsidP="000A4071">
      <w:pPr>
        <w:jc w:val="center"/>
        <w:rPr>
          <w:u w:val="single"/>
        </w:rPr>
      </w:pPr>
      <w:hyperlink r:id="rId8" w:history="1">
        <w:r w:rsidR="00841A5B" w:rsidRPr="00B075C2">
          <w:rPr>
            <w:rStyle w:val="Hyperlink"/>
          </w:rPr>
          <w:t>kent@hawaii.edu</w:t>
        </w:r>
      </w:hyperlink>
    </w:p>
    <w:p w14:paraId="44C455E9" w14:textId="77777777" w:rsidR="00841A5B" w:rsidRDefault="00841A5B" w:rsidP="000A4071">
      <w:pPr>
        <w:jc w:val="center"/>
        <w:rPr>
          <w:u w:val="single"/>
        </w:rPr>
      </w:pPr>
    </w:p>
    <w:p w14:paraId="5E17F730" w14:textId="77777777" w:rsidR="00841A5B" w:rsidRDefault="00841A5B" w:rsidP="000A4071">
      <w:pPr>
        <w:jc w:val="center"/>
        <w:rPr>
          <w:u w:val="single"/>
        </w:rPr>
      </w:pPr>
    </w:p>
    <w:p w14:paraId="043A73C6" w14:textId="77777777" w:rsidR="00312ABD" w:rsidRDefault="00312ABD" w:rsidP="000A4071">
      <w:pPr>
        <w:jc w:val="center"/>
        <w:rPr>
          <w:u w:val="single"/>
        </w:rPr>
      </w:pPr>
    </w:p>
    <w:p w14:paraId="517829ED" w14:textId="77777777" w:rsidR="00312ABD" w:rsidRDefault="00312ABD" w:rsidP="000A4071">
      <w:pPr>
        <w:jc w:val="center"/>
        <w:rPr>
          <w:u w:val="single"/>
        </w:rPr>
      </w:pPr>
    </w:p>
    <w:p w14:paraId="321BC54A" w14:textId="77777777" w:rsidR="00441AE3" w:rsidRDefault="00441AE3" w:rsidP="000A4071">
      <w:pPr>
        <w:jc w:val="center"/>
        <w:rPr>
          <w:u w:val="single"/>
        </w:rPr>
      </w:pPr>
    </w:p>
    <w:p w14:paraId="6E6C6DCA" w14:textId="77777777" w:rsidR="00441AE3" w:rsidRDefault="00441AE3" w:rsidP="000A4071">
      <w:pPr>
        <w:jc w:val="center"/>
        <w:rPr>
          <w:u w:val="single"/>
        </w:rPr>
      </w:pPr>
    </w:p>
    <w:p w14:paraId="50BCCA47" w14:textId="30359F99" w:rsidR="00441AE3" w:rsidRPr="00EE58F6" w:rsidRDefault="00B934B0" w:rsidP="000A4071">
      <w:pPr>
        <w:jc w:val="center"/>
      </w:pPr>
      <w:r>
        <w:t>Draft of October 26</w:t>
      </w:r>
      <w:bookmarkStart w:id="0" w:name="_GoBack"/>
      <w:bookmarkEnd w:id="0"/>
      <w:r w:rsidR="00EE58F6" w:rsidRPr="00EE58F6">
        <w:t>, 2013</w:t>
      </w:r>
    </w:p>
    <w:p w14:paraId="75A8F535" w14:textId="77777777" w:rsidR="00441AE3" w:rsidRDefault="00441AE3" w:rsidP="000A4071">
      <w:pPr>
        <w:jc w:val="center"/>
        <w:rPr>
          <w:u w:val="single"/>
        </w:rPr>
      </w:pPr>
    </w:p>
    <w:p w14:paraId="1EDC236A" w14:textId="77777777" w:rsidR="006E5495" w:rsidRDefault="006E5495" w:rsidP="000A4071">
      <w:pPr>
        <w:jc w:val="center"/>
        <w:rPr>
          <w:u w:val="single"/>
        </w:rPr>
      </w:pPr>
    </w:p>
    <w:p w14:paraId="6DD3F646" w14:textId="77777777" w:rsidR="00441AE3" w:rsidRDefault="00441AE3" w:rsidP="00884394">
      <w:pPr>
        <w:rPr>
          <w:u w:val="single"/>
        </w:rPr>
      </w:pPr>
    </w:p>
    <w:p w14:paraId="09ED4F61" w14:textId="77777777" w:rsidR="00312ABD" w:rsidRDefault="00312ABD" w:rsidP="000A4071">
      <w:pPr>
        <w:jc w:val="center"/>
        <w:rPr>
          <w:u w:val="single"/>
        </w:rPr>
      </w:pPr>
    </w:p>
    <w:p w14:paraId="700AED63" w14:textId="77777777" w:rsidR="00312ABD" w:rsidRDefault="00312ABD" w:rsidP="000A4071">
      <w:pPr>
        <w:jc w:val="center"/>
        <w:rPr>
          <w:u w:val="single"/>
        </w:rPr>
      </w:pPr>
    </w:p>
    <w:p w14:paraId="1C4582CD" w14:textId="77777777" w:rsidR="00841A5B" w:rsidRDefault="00841A5B" w:rsidP="000A4071">
      <w:pPr>
        <w:jc w:val="center"/>
        <w:rPr>
          <w:u w:val="single"/>
        </w:rPr>
      </w:pPr>
    </w:p>
    <w:p w14:paraId="7FB0BAEA" w14:textId="7DECA758" w:rsidR="00841A5B" w:rsidRDefault="00841A5B" w:rsidP="00841A5B">
      <w:pPr>
        <w:spacing w:line="240" w:lineRule="atLeast"/>
        <w:jc w:val="both"/>
      </w:pPr>
      <w:r>
        <w:t xml:space="preserve">George Kent is Professor Emeritus with the University of </w:t>
      </w:r>
      <w:r w:rsidR="00F71897">
        <w:t>Hawai‘i</w:t>
      </w:r>
      <w:r>
        <w:t>. He was a professor in the Department of Political Science from 1970 until his retirement at the end of 2010.</w:t>
      </w:r>
    </w:p>
    <w:p w14:paraId="39FFA5AF" w14:textId="77777777" w:rsidR="00841A5B" w:rsidRDefault="00841A5B" w:rsidP="00841A5B">
      <w:pPr>
        <w:spacing w:line="240" w:lineRule="atLeast"/>
        <w:jc w:val="both"/>
      </w:pPr>
    </w:p>
    <w:p w14:paraId="1F83FC06" w14:textId="2A05F259" w:rsidR="00841A5B" w:rsidRDefault="00841A5B" w:rsidP="00841A5B">
      <w:pPr>
        <w:spacing w:line="240" w:lineRule="atLeast"/>
        <w:jc w:val="both"/>
      </w:pPr>
      <w:r>
        <w:t xml:space="preserve">He currently teaches an online course on the Human Right to Adequate Food as a part-time faculty member with the Centre for Peace and Conflict Studies at the University of Sydney in Australia and also with the Transformative Social Change concentration at Saybrook University in San Francisco. </w:t>
      </w:r>
    </w:p>
    <w:p w14:paraId="67F5D332" w14:textId="77777777" w:rsidR="005224D7" w:rsidRDefault="005224D7" w:rsidP="00841A5B">
      <w:pPr>
        <w:spacing w:line="240" w:lineRule="atLeast"/>
        <w:jc w:val="both"/>
      </w:pPr>
    </w:p>
    <w:p w14:paraId="5CB421FF" w14:textId="6C371101" w:rsidR="005224D7" w:rsidRPr="00FA2DC2" w:rsidRDefault="005224D7" w:rsidP="00841A5B">
      <w:pPr>
        <w:spacing w:line="240" w:lineRule="atLeast"/>
        <w:jc w:val="both"/>
        <w:rPr>
          <w:i/>
        </w:rPr>
      </w:pPr>
      <w:r>
        <w:t xml:space="preserve">His recent books on food policy issues are </w:t>
      </w:r>
      <w:r w:rsidRPr="00FA2DC2">
        <w:rPr>
          <w:i/>
        </w:rPr>
        <w:t xml:space="preserve">Freedom from Want: The Human Right to Adequate Food, Global Obligations for the Right to Food, Ending Hunger Worldwide, </w:t>
      </w:r>
      <w:r w:rsidRPr="00FA2DC2">
        <w:t>and</w:t>
      </w:r>
      <w:r w:rsidRPr="00FA2DC2">
        <w:rPr>
          <w:i/>
        </w:rPr>
        <w:t xml:space="preserve"> Regulating Infant Formula.</w:t>
      </w:r>
    </w:p>
    <w:p w14:paraId="6E1B44CD" w14:textId="77777777" w:rsidR="00841A5B" w:rsidRDefault="00841A5B" w:rsidP="00884394">
      <w:pPr>
        <w:rPr>
          <w:u w:val="single"/>
        </w:rPr>
      </w:pPr>
    </w:p>
    <w:p w14:paraId="272B4EC8" w14:textId="669E8839" w:rsidR="00841A5B" w:rsidRDefault="00841A5B">
      <w:pPr>
        <w:rPr>
          <w:u w:val="single"/>
        </w:rPr>
      </w:pPr>
      <w:r>
        <w:rPr>
          <w:u w:val="single"/>
        </w:rPr>
        <w:br w:type="page"/>
      </w:r>
    </w:p>
    <w:p w14:paraId="11938214" w14:textId="77777777" w:rsidR="00841A5B" w:rsidRDefault="00841A5B" w:rsidP="006500BC">
      <w:pPr>
        <w:rPr>
          <w:u w:val="single"/>
        </w:rPr>
      </w:pPr>
    </w:p>
    <w:p w14:paraId="44937CF6" w14:textId="77777777" w:rsidR="00D81D8C" w:rsidRDefault="00D81D8C" w:rsidP="005947AB">
      <w:pPr>
        <w:rPr>
          <w:sz w:val="28"/>
          <w:szCs w:val="28"/>
          <w:u w:val="single"/>
        </w:rPr>
      </w:pPr>
    </w:p>
    <w:p w14:paraId="692DC0F5" w14:textId="77777777" w:rsidR="00D81D8C" w:rsidRDefault="00D81D8C" w:rsidP="000A4071">
      <w:pPr>
        <w:jc w:val="center"/>
        <w:rPr>
          <w:sz w:val="28"/>
          <w:szCs w:val="28"/>
          <w:u w:val="single"/>
        </w:rPr>
      </w:pPr>
    </w:p>
    <w:p w14:paraId="31294890" w14:textId="77777777" w:rsidR="000A4071" w:rsidRPr="006E5495" w:rsidRDefault="000A4071" w:rsidP="000A4071">
      <w:pPr>
        <w:jc w:val="center"/>
        <w:rPr>
          <w:b/>
          <w:sz w:val="36"/>
          <w:szCs w:val="36"/>
          <w:u w:val="single"/>
        </w:rPr>
      </w:pPr>
      <w:r w:rsidRPr="006E5495">
        <w:rPr>
          <w:b/>
          <w:sz w:val="36"/>
          <w:szCs w:val="36"/>
          <w:u w:val="single"/>
        </w:rPr>
        <w:t>Abstract</w:t>
      </w:r>
    </w:p>
    <w:p w14:paraId="6C777925" w14:textId="77777777" w:rsidR="00EE58F6" w:rsidRPr="00EE58F6" w:rsidRDefault="00EE58F6" w:rsidP="00EE58F6">
      <w:pPr>
        <w:rPr>
          <w:b/>
          <w:sz w:val="56"/>
          <w:szCs w:val="56"/>
        </w:rPr>
      </w:pPr>
    </w:p>
    <w:p w14:paraId="7BE234F3" w14:textId="77BE32E5" w:rsidR="000A4071" w:rsidRDefault="000A4071" w:rsidP="009649A9">
      <w:pPr>
        <w:jc w:val="both"/>
      </w:pPr>
      <w:r>
        <w:t xml:space="preserve">In preparing for the </w:t>
      </w:r>
      <w:r w:rsidRPr="002D3619">
        <w:rPr>
          <w:i/>
        </w:rPr>
        <w:t>Joint FAO/WHO International C</w:t>
      </w:r>
      <w:r w:rsidR="00122817">
        <w:rPr>
          <w:i/>
        </w:rPr>
        <w:t xml:space="preserve">onference on </w:t>
      </w:r>
      <w:r w:rsidR="00122817" w:rsidRPr="00122817">
        <w:t>Nutrition in November 2014</w:t>
      </w:r>
      <w:r w:rsidRPr="00122817">
        <w:t>,</w:t>
      </w:r>
      <w:r>
        <w:t xml:space="preserve"> one of the key questions posed by the Food and Agriculture Organ</w:t>
      </w:r>
      <w:r w:rsidR="00F71897">
        <w:t>ization of the United Nations was</w:t>
      </w:r>
      <w:r>
        <w:t>:</w:t>
      </w:r>
    </w:p>
    <w:p w14:paraId="30164A0F" w14:textId="77777777" w:rsidR="000A4071" w:rsidRDefault="000A4071" w:rsidP="000A4071"/>
    <w:p w14:paraId="6223FDFC" w14:textId="27C85B56" w:rsidR="000A4071" w:rsidRPr="00760ADD" w:rsidRDefault="000A4071" w:rsidP="009649A9">
      <w:pPr>
        <w:pStyle w:val="ListParagraph"/>
        <w:numPr>
          <w:ilvl w:val="0"/>
          <w:numId w:val="4"/>
        </w:numPr>
        <w:spacing w:line="276" w:lineRule="auto"/>
        <w:jc w:val="both"/>
        <w:rPr>
          <w:b/>
          <w:i/>
        </w:rPr>
      </w:pPr>
      <w:r w:rsidRPr="00760ADD">
        <w:t>how to empower the resource poor, socially excluded, economically marginalized, nutritionally vulnerable and disadvantaged to improve their food and nutrition security including through social mobilization and community action as well a</w:t>
      </w:r>
      <w:r w:rsidR="00884394">
        <w:t>s using a rights-based approach?</w:t>
      </w:r>
    </w:p>
    <w:p w14:paraId="19D392E7" w14:textId="77777777" w:rsidR="000A4071" w:rsidRDefault="000A4071" w:rsidP="000A4071"/>
    <w:p w14:paraId="2FD861E9" w14:textId="5AE5CFFB" w:rsidR="00884394" w:rsidRDefault="00884394" w:rsidP="00220B5E">
      <w:pPr>
        <w:jc w:val="both"/>
      </w:pPr>
      <w:r>
        <w:t xml:space="preserve">The </w:t>
      </w:r>
      <w:r w:rsidR="00471F6D">
        <w:t>response</w:t>
      </w:r>
      <w:r>
        <w:t xml:space="preserve"> here is that the poor can be empowered through the creation of strong communities. In strong communities, where people care about one another’s well being, and do not exploit one another, people don’t go hungry. This is true even where people have little money. </w:t>
      </w:r>
    </w:p>
    <w:p w14:paraId="0DCCDECC" w14:textId="77777777" w:rsidR="00C05DE6" w:rsidRDefault="00C05DE6" w:rsidP="00220B5E">
      <w:pPr>
        <w:jc w:val="both"/>
      </w:pPr>
    </w:p>
    <w:p w14:paraId="34DAAFE1" w14:textId="42CB57CC" w:rsidR="00C05DE6" w:rsidRDefault="00C05DE6" w:rsidP="00C05DE6">
      <w:pPr>
        <w:jc w:val="both"/>
      </w:pPr>
      <w:r>
        <w:t xml:space="preserve">The </w:t>
      </w:r>
      <w:r w:rsidR="00471F6D">
        <w:t>challenge, then, is to find ways to increase the caring. The approach suggested</w:t>
      </w:r>
      <w:r>
        <w:t xml:space="preserve"> here is based on three propositions:</w:t>
      </w:r>
    </w:p>
    <w:p w14:paraId="449A29F9" w14:textId="77777777" w:rsidR="00C05DE6" w:rsidRDefault="00C05DE6" w:rsidP="00C05DE6"/>
    <w:p w14:paraId="69490A20" w14:textId="0F919375" w:rsidR="00C05DE6" w:rsidRDefault="00C05DE6" w:rsidP="00C05DE6">
      <w:pPr>
        <w:pStyle w:val="ListParagraph"/>
        <w:numPr>
          <w:ilvl w:val="0"/>
          <w:numId w:val="5"/>
        </w:numPr>
        <w:jc w:val="both"/>
      </w:pPr>
      <w:r>
        <w:t>Hunger is less likely to occur where people care about one another’s well being.</w:t>
      </w:r>
    </w:p>
    <w:p w14:paraId="32165135" w14:textId="77777777" w:rsidR="00C05DE6" w:rsidRDefault="00C05DE6" w:rsidP="00C05DE6">
      <w:pPr>
        <w:jc w:val="both"/>
      </w:pPr>
    </w:p>
    <w:p w14:paraId="1D362118" w14:textId="2F0B99CA" w:rsidR="00C05DE6" w:rsidRDefault="00C05DE6" w:rsidP="00C05DE6">
      <w:pPr>
        <w:pStyle w:val="ListParagraph"/>
        <w:numPr>
          <w:ilvl w:val="0"/>
          <w:numId w:val="5"/>
        </w:numPr>
        <w:jc w:val="both"/>
      </w:pPr>
      <w:r>
        <w:t>Caring behavior is strengthened when people work and play togeth</w:t>
      </w:r>
      <w:r w:rsidR="00AF5407">
        <w:t>er</w:t>
      </w:r>
      <w:r>
        <w:t>.</w:t>
      </w:r>
    </w:p>
    <w:p w14:paraId="40A04A18" w14:textId="77777777" w:rsidR="00C05DE6" w:rsidRDefault="00C05DE6" w:rsidP="00C05DE6">
      <w:pPr>
        <w:jc w:val="both"/>
      </w:pPr>
    </w:p>
    <w:p w14:paraId="1D35D28A" w14:textId="7CE3C16A" w:rsidR="00C05DE6" w:rsidRDefault="00C05DE6" w:rsidP="00220B5E">
      <w:pPr>
        <w:pStyle w:val="ListParagraph"/>
        <w:numPr>
          <w:ilvl w:val="0"/>
          <w:numId w:val="5"/>
        </w:numPr>
        <w:jc w:val="both"/>
      </w:pPr>
      <w:r>
        <w:t>Therefore, hunger in any community is likely to be reduced by encouraging its people to work and play together, especially in food-related activities.</w:t>
      </w:r>
    </w:p>
    <w:p w14:paraId="46F2281B" w14:textId="77777777" w:rsidR="00884394" w:rsidRDefault="00884394" w:rsidP="00220B5E">
      <w:pPr>
        <w:jc w:val="both"/>
      </w:pPr>
    </w:p>
    <w:p w14:paraId="427C8EAF" w14:textId="048C8F00" w:rsidR="000A4071" w:rsidRDefault="00884394" w:rsidP="00220B5E">
      <w:pPr>
        <w:jc w:val="both"/>
      </w:pPr>
      <w:r>
        <w:t>Strong</w:t>
      </w:r>
      <w:r w:rsidR="00D81D8C">
        <w:t xml:space="preserve"> communities </w:t>
      </w:r>
      <w:r>
        <w:t xml:space="preserve">can </w:t>
      </w:r>
      <w:r w:rsidR="00D81D8C">
        <w:t>protect people from exploitation by outsiders</w:t>
      </w:r>
      <w:r w:rsidR="009A3537">
        <w:t>, and t</w:t>
      </w:r>
      <w:r>
        <w:t>hey</w:t>
      </w:r>
      <w:r w:rsidR="00501A81">
        <w:t xml:space="preserve"> can establish </w:t>
      </w:r>
      <w:r w:rsidR="00F71897">
        <w:t xml:space="preserve">local </w:t>
      </w:r>
      <w:r w:rsidR="00501A81">
        <w:t>food systems that are sensitive to nutritional needs.</w:t>
      </w:r>
      <w:r w:rsidR="00F71897">
        <w:t xml:space="preserve"> </w:t>
      </w:r>
      <w:r w:rsidR="00122817">
        <w:t>Protecting and</w:t>
      </w:r>
      <w:r w:rsidR="00D81D8C">
        <w:t xml:space="preserve"> strengthen</w:t>
      </w:r>
      <w:r w:rsidR="00122817">
        <w:t>ing</w:t>
      </w:r>
      <w:r w:rsidR="00D81D8C">
        <w:t xml:space="preserve"> communities </w:t>
      </w:r>
      <w:r w:rsidR="00122817">
        <w:t>could</w:t>
      </w:r>
      <w:r w:rsidR="00D81D8C">
        <w:t xml:space="preserve"> be an effective means for reducing hunger in the world. </w:t>
      </w:r>
    </w:p>
    <w:p w14:paraId="3F7AB8EC" w14:textId="77777777" w:rsidR="000A4071" w:rsidRDefault="000A4071" w:rsidP="00220B5E">
      <w:pPr>
        <w:jc w:val="both"/>
      </w:pPr>
    </w:p>
    <w:p w14:paraId="2D0034A5" w14:textId="77777777" w:rsidR="000A4071" w:rsidRDefault="000A4071" w:rsidP="000A4071"/>
    <w:p w14:paraId="209FD588" w14:textId="77777777" w:rsidR="005947AB" w:rsidRDefault="005947AB" w:rsidP="000A4071"/>
    <w:p w14:paraId="2ECF7582" w14:textId="77777777" w:rsidR="005947AB" w:rsidRDefault="005947AB" w:rsidP="000A4071"/>
    <w:p w14:paraId="67DBD16B" w14:textId="77777777" w:rsidR="005947AB" w:rsidRDefault="005947AB" w:rsidP="000A4071"/>
    <w:p w14:paraId="051B8801" w14:textId="77777777" w:rsidR="005947AB" w:rsidRDefault="005947AB" w:rsidP="000A4071"/>
    <w:p w14:paraId="4C64AEC9" w14:textId="77777777" w:rsidR="00884394" w:rsidRDefault="00884394" w:rsidP="000A4071"/>
    <w:p w14:paraId="7BF0699E" w14:textId="77777777" w:rsidR="000A4071" w:rsidRDefault="000A4071" w:rsidP="000A4071"/>
    <w:p w14:paraId="5FBE8F1D" w14:textId="4CEF28EF" w:rsidR="009A3537" w:rsidRDefault="000A4071" w:rsidP="000A4071">
      <w:r>
        <w:t>Keyword</w:t>
      </w:r>
      <w:r w:rsidR="00D40C37">
        <w:t>s</w:t>
      </w:r>
      <w:r>
        <w:t xml:space="preserve">: </w:t>
      </w:r>
      <w:r w:rsidR="00D40C37">
        <w:t xml:space="preserve">ending hunger; </w:t>
      </w:r>
      <w:r>
        <w:t>community; food security; nutrition security; self-sufficiency; self-</w:t>
      </w:r>
      <w:r w:rsidR="00047242">
        <w:t>reliance.</w:t>
      </w:r>
    </w:p>
    <w:p w14:paraId="25110306" w14:textId="77777777" w:rsidR="009A3537" w:rsidRDefault="009A3537" w:rsidP="000A4071"/>
    <w:p w14:paraId="5D83CA7E" w14:textId="77777777" w:rsidR="009A3537" w:rsidRDefault="009A3537" w:rsidP="000A4071">
      <w:pPr>
        <w:sectPr w:rsidR="009A3537" w:rsidSect="001E5520">
          <w:footerReference w:type="even" r:id="rId9"/>
          <w:footerReference w:type="default" r:id="rId10"/>
          <w:pgSz w:w="12240" w:h="15840"/>
          <w:pgMar w:top="1440" w:right="1440" w:bottom="1440" w:left="1440" w:header="720" w:footer="720" w:gutter="0"/>
          <w:pgNumType w:start="1"/>
          <w:cols w:space="720"/>
          <w:titlePg/>
        </w:sectPr>
      </w:pPr>
    </w:p>
    <w:p w14:paraId="45C15261" w14:textId="3DC215AB" w:rsidR="00E107A9" w:rsidRDefault="001F4D38" w:rsidP="00F44F08">
      <w:pPr>
        <w:jc w:val="both"/>
        <w:rPr>
          <w:szCs w:val="22"/>
        </w:rPr>
      </w:pPr>
      <w:r>
        <w:t xml:space="preserve">According to the Food and Agriculture Organization of the United Nations, </w:t>
      </w:r>
      <w:r w:rsidRPr="006A442E">
        <w:t>“</w:t>
      </w:r>
      <w:r w:rsidRPr="006A442E">
        <w:rPr>
          <w:szCs w:val="22"/>
        </w:rPr>
        <w:t>Food security exists when all people, at all times, have physical</w:t>
      </w:r>
      <w:r>
        <w:rPr>
          <w:szCs w:val="22"/>
        </w:rPr>
        <w:t>, social</w:t>
      </w:r>
      <w:r w:rsidRPr="006A442E">
        <w:rPr>
          <w:szCs w:val="22"/>
        </w:rPr>
        <w:t xml:space="preserve"> and economic access to sufficient, safe and nutritious food to meet their dietary needs for an active and healthy life </w:t>
      </w:r>
      <w:r>
        <w:rPr>
          <w:color w:val="000000"/>
        </w:rPr>
        <w:t>(FAO 2009, 8)</w:t>
      </w:r>
      <w:r w:rsidRPr="006A442E">
        <w:rPr>
          <w:szCs w:val="22"/>
        </w:rPr>
        <w:t>.”</w:t>
      </w:r>
      <w:r>
        <w:rPr>
          <w:szCs w:val="22"/>
        </w:rPr>
        <w:t xml:space="preserve"> </w:t>
      </w:r>
      <w:r w:rsidR="00E107A9">
        <w:rPr>
          <w:szCs w:val="22"/>
        </w:rPr>
        <w:t>Nutrition security, which relates to the health status of individuals, depends on good food security.</w:t>
      </w:r>
      <w:r w:rsidR="007C2954">
        <w:rPr>
          <w:szCs w:val="22"/>
        </w:rPr>
        <w:t xml:space="preserve"> Ensuring that everyone is well nourished under all conditions requires attention not only to ensuring a good food supply but also to issues such as</w:t>
      </w:r>
      <w:r w:rsidR="00DE4C01">
        <w:rPr>
          <w:szCs w:val="22"/>
        </w:rPr>
        <w:t xml:space="preserve"> health care,</w:t>
      </w:r>
      <w:r w:rsidR="007C2954">
        <w:rPr>
          <w:szCs w:val="22"/>
        </w:rPr>
        <w:t xml:space="preserve"> eating habits, infant feeding, and food safety.</w:t>
      </w:r>
    </w:p>
    <w:p w14:paraId="2ADF4701" w14:textId="77777777" w:rsidR="00E107A9" w:rsidRDefault="00E107A9" w:rsidP="00F44F08">
      <w:pPr>
        <w:jc w:val="both"/>
        <w:rPr>
          <w:szCs w:val="22"/>
        </w:rPr>
      </w:pPr>
    </w:p>
    <w:p w14:paraId="31267371" w14:textId="475F28B7" w:rsidR="00F71897" w:rsidRPr="004A69DD" w:rsidRDefault="00593ACA" w:rsidP="00F44F08">
      <w:pPr>
        <w:jc w:val="both"/>
        <w:rPr>
          <w:szCs w:val="22"/>
        </w:rPr>
      </w:pPr>
      <w:r>
        <w:rPr>
          <w:szCs w:val="22"/>
        </w:rPr>
        <w:t xml:space="preserve">Food security is about long-term food supply, disaster planning, food safety, and many other issues. The focus here is on </w:t>
      </w:r>
      <w:r w:rsidR="00F71897">
        <w:t xml:space="preserve">the </w:t>
      </w:r>
      <w:r w:rsidR="00884394">
        <w:t xml:space="preserve">unmet </w:t>
      </w:r>
      <w:r w:rsidR="00F71897">
        <w:t xml:space="preserve">nutritional </w:t>
      </w:r>
      <w:r w:rsidR="001F4D38">
        <w:t>needs of low-income people, commonly referred to as the hunger proble</w:t>
      </w:r>
      <w:r w:rsidR="00466DB2">
        <w:t xml:space="preserve">m. </w:t>
      </w:r>
      <w:r w:rsidR="00683B9B">
        <w:t xml:space="preserve">According to the FAO, </w:t>
      </w:r>
      <w:r w:rsidR="00F71897">
        <w:t xml:space="preserve">on the basis of estimates of deficiencies in dietary energy (calorie) supply, currently </w:t>
      </w:r>
      <w:r w:rsidR="00683B9B">
        <w:t>close to a billion people go hungry</w:t>
      </w:r>
      <w:r w:rsidR="00A43BF9">
        <w:t xml:space="preserve"> (FAO 2012a</w:t>
      </w:r>
      <w:r w:rsidR="009F3750">
        <w:t>)</w:t>
      </w:r>
      <w:r w:rsidR="00683B9B">
        <w:t>.</w:t>
      </w:r>
      <w:r w:rsidR="00AE6473">
        <w:t xml:space="preserve"> </w:t>
      </w:r>
    </w:p>
    <w:p w14:paraId="25F92453" w14:textId="77777777" w:rsidR="00F71897" w:rsidRDefault="00F71897" w:rsidP="00F44F08">
      <w:pPr>
        <w:jc w:val="both"/>
      </w:pPr>
    </w:p>
    <w:p w14:paraId="08C85929" w14:textId="0521F74C" w:rsidR="00683B9B" w:rsidRDefault="00F71897" w:rsidP="00F44F08">
      <w:pPr>
        <w:jc w:val="both"/>
      </w:pPr>
      <w:r>
        <w:t xml:space="preserve">How can this be explained? </w:t>
      </w:r>
      <w:r w:rsidR="00AE6473">
        <w:t>The gross global product is about 80 trillion dollars a year. Huge amounts of food are produced, as we can see in any supermarket. Viewed globally</w:t>
      </w:r>
      <w:r w:rsidR="0046097D">
        <w:t>,</w:t>
      </w:r>
      <w:r w:rsidR="00AE6473">
        <w:t xml:space="preserve"> there is no shortage of food. </w:t>
      </w:r>
      <w:r w:rsidR="004A69DD">
        <w:t xml:space="preserve">There are local shortages of land and water, but globally there is no shortage of such things. </w:t>
      </w:r>
      <w:r w:rsidR="00AE6473">
        <w:t xml:space="preserve">Much more </w:t>
      </w:r>
      <w:r w:rsidR="00060B2E">
        <w:t xml:space="preserve">nutritious food could be produced if </w:t>
      </w:r>
      <w:r w:rsidR="005A05FD">
        <w:t>fewer agricultural</w:t>
      </w:r>
      <w:r w:rsidR="00060B2E">
        <w:t xml:space="preserve"> resources were used to produce f</w:t>
      </w:r>
      <w:r w:rsidR="00AF40F6">
        <w:t xml:space="preserve">oods of little </w:t>
      </w:r>
      <w:r w:rsidR="004A69DD">
        <w:t>nutritional</w:t>
      </w:r>
      <w:r w:rsidR="00AF40F6">
        <w:t xml:space="preserve"> value</w:t>
      </w:r>
      <w:r w:rsidR="009F3750">
        <w:t xml:space="preserve"> such as coffee</w:t>
      </w:r>
      <w:r w:rsidR="00060B2E">
        <w:t xml:space="preserve"> or non-foods such as tobacco, flowers, and </w:t>
      </w:r>
      <w:r w:rsidR="00AF40F6">
        <w:t>fuel</w:t>
      </w:r>
      <w:r w:rsidR="004A69DD">
        <w:t xml:space="preserve">. </w:t>
      </w:r>
    </w:p>
    <w:p w14:paraId="5EA200F7" w14:textId="77777777" w:rsidR="00AE6473" w:rsidRDefault="00AE6473" w:rsidP="00F44F08">
      <w:pPr>
        <w:jc w:val="both"/>
      </w:pPr>
    </w:p>
    <w:p w14:paraId="76C0381D" w14:textId="77777777" w:rsidR="009F3750" w:rsidRDefault="009F3750" w:rsidP="00F44F08">
      <w:pPr>
        <w:jc w:val="both"/>
      </w:pPr>
      <w:r>
        <w:t>T</w:t>
      </w:r>
      <w:r w:rsidR="00AE6473">
        <w:t xml:space="preserve">here is a close correlation between poverty and hunger. </w:t>
      </w:r>
      <w:r w:rsidR="00060B2E">
        <w:t>But why</w:t>
      </w:r>
      <w:r w:rsidR="00AE6473">
        <w:t xml:space="preserve"> is there so much poverty in the world when there is also so much wealth? </w:t>
      </w:r>
    </w:p>
    <w:p w14:paraId="72D8483F" w14:textId="77777777" w:rsidR="009F3750" w:rsidRDefault="009F3750" w:rsidP="00F44F08">
      <w:pPr>
        <w:jc w:val="both"/>
      </w:pPr>
    </w:p>
    <w:p w14:paraId="0B32F282" w14:textId="2F415D0B" w:rsidR="00AE6473" w:rsidRDefault="00AE6473" w:rsidP="00F44F08">
      <w:pPr>
        <w:jc w:val="both"/>
      </w:pPr>
      <w:r>
        <w:t xml:space="preserve">And </w:t>
      </w:r>
      <w:r w:rsidR="00D17346">
        <w:t>how</w:t>
      </w:r>
      <w:r>
        <w:t xml:space="preserve"> is it that there </w:t>
      </w:r>
      <w:r w:rsidR="00AF40F6">
        <w:t>are so many people who are poor</w:t>
      </w:r>
      <w:r>
        <w:t xml:space="preserve"> but not hungry?</w:t>
      </w:r>
    </w:p>
    <w:p w14:paraId="09B4BE54" w14:textId="77777777" w:rsidR="00593ACA" w:rsidRDefault="00593ACA" w:rsidP="00F44F08">
      <w:pPr>
        <w:jc w:val="both"/>
      </w:pPr>
    </w:p>
    <w:p w14:paraId="7983B6CC" w14:textId="055F7401" w:rsidR="00593ACA" w:rsidRDefault="00593ACA" w:rsidP="00593ACA">
      <w:r>
        <w:t xml:space="preserve">In preparing for the </w:t>
      </w:r>
      <w:r w:rsidRPr="002D3619">
        <w:rPr>
          <w:i/>
        </w:rPr>
        <w:t>Joint FAO/WHO International</w:t>
      </w:r>
      <w:r w:rsidR="006D06AD">
        <w:rPr>
          <w:i/>
        </w:rPr>
        <w:t xml:space="preserve"> Conference on Nutrition </w:t>
      </w:r>
      <w:r w:rsidR="006D06AD" w:rsidRPr="006D06AD">
        <w:t>to be held in 2014</w:t>
      </w:r>
      <w:r>
        <w:t>, one of the key questions posed by the Food and Agriculture Organ</w:t>
      </w:r>
      <w:r w:rsidR="00F71897">
        <w:t>ization of the United Nations was</w:t>
      </w:r>
      <w:r>
        <w:t>:</w:t>
      </w:r>
    </w:p>
    <w:p w14:paraId="4D08B3FC" w14:textId="77777777" w:rsidR="00593ACA" w:rsidRDefault="00593ACA" w:rsidP="00593ACA"/>
    <w:p w14:paraId="61ED9865" w14:textId="3B5620BB" w:rsidR="00593ACA" w:rsidRPr="00760ADD" w:rsidRDefault="00593ACA" w:rsidP="00593ACA">
      <w:pPr>
        <w:pStyle w:val="ListParagraph"/>
        <w:numPr>
          <w:ilvl w:val="0"/>
          <w:numId w:val="4"/>
        </w:numPr>
        <w:spacing w:line="276" w:lineRule="auto"/>
        <w:rPr>
          <w:b/>
          <w:i/>
        </w:rPr>
      </w:pPr>
      <w:r w:rsidRPr="00760ADD">
        <w:t>how to empower the resource poor, socially excluded, economically marginalized, nutritionally vulnerable and disadvantaged to improve their food and nutrition security including through social mobilization and community action as well a</w:t>
      </w:r>
      <w:r w:rsidR="00884394">
        <w:t>s using a rights-based approach?</w:t>
      </w:r>
    </w:p>
    <w:p w14:paraId="72FC5053" w14:textId="77777777" w:rsidR="00593ACA" w:rsidRDefault="00593ACA" w:rsidP="00593ACA"/>
    <w:p w14:paraId="75F652E9" w14:textId="72326DA3" w:rsidR="00593ACA" w:rsidRDefault="00593ACA" w:rsidP="00F44F08">
      <w:pPr>
        <w:jc w:val="both"/>
      </w:pPr>
      <w:r>
        <w:t>The answer advanced here is that the poor can be empowered through the creation of strong communities.</w:t>
      </w:r>
    </w:p>
    <w:p w14:paraId="6C2537EF" w14:textId="77777777" w:rsidR="001F4D38" w:rsidRDefault="001F4D38" w:rsidP="00F44F08">
      <w:pPr>
        <w:jc w:val="both"/>
      </w:pPr>
    </w:p>
    <w:p w14:paraId="0318DAA2" w14:textId="1C530496" w:rsidR="0046097D" w:rsidRDefault="004E675E" w:rsidP="00F44F08">
      <w:pPr>
        <w:jc w:val="both"/>
      </w:pPr>
      <w:r>
        <w:t>I</w:t>
      </w:r>
      <w:r w:rsidR="005A05FD">
        <w:t>n</w:t>
      </w:r>
      <w:r w:rsidR="00F44F08">
        <w:t xml:space="preserve"> </w:t>
      </w:r>
      <w:r w:rsidR="00F44F08" w:rsidRPr="00706EEE">
        <w:rPr>
          <w:i/>
        </w:rPr>
        <w:t>Ending Hunger Worldwide</w:t>
      </w:r>
      <w:r w:rsidR="005A05FD">
        <w:t>,</w:t>
      </w:r>
      <w:r>
        <w:t xml:space="preserve"> I observed that</w:t>
      </w:r>
      <w:r w:rsidR="005A05FD">
        <w:rPr>
          <w:i/>
        </w:rPr>
        <w:t xml:space="preserve"> i</w:t>
      </w:r>
      <w:r w:rsidR="00F44F08" w:rsidRPr="00706EEE">
        <w:rPr>
          <w:i/>
        </w:rPr>
        <w:t>n strong communities, where people care about one another’s well-being, no one goes hungry</w:t>
      </w:r>
      <w:r w:rsidR="007C2954">
        <w:rPr>
          <w:i/>
        </w:rPr>
        <w:t xml:space="preserve"> </w:t>
      </w:r>
      <w:r w:rsidR="007C2954">
        <w:t>(Kent 2011, 137)</w:t>
      </w:r>
      <w:r w:rsidR="00F44F08" w:rsidRPr="00706EEE">
        <w:rPr>
          <w:i/>
        </w:rPr>
        <w:t>.</w:t>
      </w:r>
      <w:r w:rsidR="000D5A9B">
        <w:t xml:space="preserve"> </w:t>
      </w:r>
    </w:p>
    <w:p w14:paraId="5F30E5AF" w14:textId="77777777" w:rsidR="0046097D" w:rsidRDefault="0046097D" w:rsidP="00F44F08">
      <w:pPr>
        <w:jc w:val="both"/>
      </w:pPr>
    </w:p>
    <w:p w14:paraId="67BD29FB" w14:textId="6B8818EB" w:rsidR="00093232" w:rsidRPr="0047690B" w:rsidRDefault="001F4D38" w:rsidP="00F44F08">
      <w:pPr>
        <w:jc w:val="both"/>
      </w:pPr>
      <w:r>
        <w:t>Apparently this</w:t>
      </w:r>
      <w:r w:rsidR="000D5A9B">
        <w:t xml:space="preserve"> is</w:t>
      </w:r>
      <w:r w:rsidR="00093232" w:rsidRPr="00093232">
        <w:t xml:space="preserve"> true even in poor </w:t>
      </w:r>
      <w:r w:rsidR="00FD489B">
        <w:t>and in</w:t>
      </w:r>
      <w:r w:rsidR="00093232" w:rsidRPr="00093232">
        <w:t xml:space="preserve"> so-called primitive societies. Karl Polanyi recognized this in 1944:</w:t>
      </w:r>
    </w:p>
    <w:p w14:paraId="799EAEF2" w14:textId="77777777" w:rsidR="00093232" w:rsidRDefault="00093232" w:rsidP="00F44F08">
      <w:pPr>
        <w:jc w:val="both"/>
        <w:rPr>
          <w:i/>
        </w:rPr>
      </w:pPr>
    </w:p>
    <w:p w14:paraId="433835EB" w14:textId="7AFF6106" w:rsidR="00093232" w:rsidRPr="00093232" w:rsidRDefault="00A43BF9" w:rsidP="00093232">
      <w:pPr>
        <w:ind w:left="720" w:right="720"/>
        <w:jc w:val="both"/>
      </w:pPr>
      <w:r>
        <w:t>[A]s</w:t>
      </w:r>
      <w:r w:rsidR="00093232" w:rsidRPr="00093232">
        <w:t xml:space="preserve"> a rule, the individual in primitive society is not threatened by starvation unless the community as a whole is in a </w:t>
      </w:r>
      <w:r>
        <w:t xml:space="preserve">like predicament. . . . </w:t>
      </w:r>
      <w:r w:rsidR="00093232" w:rsidRPr="00093232">
        <w:t>destitution is impossible: whosoever needs assistance</w:t>
      </w:r>
      <w:r>
        <w:t xml:space="preserve"> receives it unquestioningly. . . .</w:t>
      </w:r>
      <w:r w:rsidR="00C632EF">
        <w:t xml:space="preserve"> </w:t>
      </w:r>
      <w:r w:rsidR="00093232" w:rsidRPr="00093232">
        <w:t>There is no starvation in societies living on the subsistence margin</w:t>
      </w:r>
      <w:r w:rsidR="00750FC4">
        <w:t xml:space="preserve"> (Polanyi 1944)</w:t>
      </w:r>
      <w:r w:rsidR="00093232" w:rsidRPr="00093232">
        <w:t>.</w:t>
      </w:r>
      <w:r w:rsidR="00C632EF">
        <w:t>”</w:t>
      </w:r>
    </w:p>
    <w:p w14:paraId="7B1BF70A" w14:textId="77777777" w:rsidR="00093232" w:rsidRDefault="00093232" w:rsidP="00F44F08">
      <w:pPr>
        <w:jc w:val="both"/>
      </w:pPr>
    </w:p>
    <w:p w14:paraId="56B10BC9" w14:textId="491F0366" w:rsidR="00E15577" w:rsidRDefault="00E15577" w:rsidP="00F44F08">
      <w:pPr>
        <w:jc w:val="both"/>
      </w:pPr>
      <w:r>
        <w:t xml:space="preserve">George Kanahele said much the same thing about pre-contact </w:t>
      </w:r>
      <w:r w:rsidR="00F71897">
        <w:t>Hawai‘i</w:t>
      </w:r>
      <w:r>
        <w:t>:</w:t>
      </w:r>
    </w:p>
    <w:p w14:paraId="1E653189" w14:textId="77777777" w:rsidR="00E15577" w:rsidRDefault="00E15577" w:rsidP="00F44F08">
      <w:pPr>
        <w:jc w:val="both"/>
      </w:pPr>
    </w:p>
    <w:p w14:paraId="2B2A0F97" w14:textId="2AADF2C4" w:rsidR="00E15577" w:rsidRDefault="00E15577" w:rsidP="00E15577">
      <w:pPr>
        <w:ind w:left="720" w:right="720"/>
        <w:jc w:val="both"/>
      </w:pPr>
      <w:r>
        <w:t xml:space="preserve">The starkest forms of famine occur in much more harsh natural environments than </w:t>
      </w:r>
      <w:r w:rsidR="00F71897">
        <w:t>Hawai‘i</w:t>
      </w:r>
      <w:r>
        <w:t>’s and, ironically, in part as a result of the industrialism which makes marginal economies dependent upon international political and economic events over which people in such economies have no control. We cannot honestly imagine absolute hunger occurring among the families dwelling in a self-sufficient ‘iliahupua’a in the days of old (Kanahele 1986, 324).</w:t>
      </w:r>
    </w:p>
    <w:p w14:paraId="48AAB257" w14:textId="77777777" w:rsidR="001645D9" w:rsidRDefault="001645D9" w:rsidP="00F44F08">
      <w:pPr>
        <w:jc w:val="both"/>
      </w:pPr>
    </w:p>
    <w:p w14:paraId="0C03A9DC" w14:textId="6DF929A3" w:rsidR="00C03F1A" w:rsidRDefault="00C03F1A" w:rsidP="00F44F08">
      <w:pPr>
        <w:jc w:val="both"/>
      </w:pPr>
      <w:r>
        <w:t>Others put it this way:</w:t>
      </w:r>
    </w:p>
    <w:p w14:paraId="0524C07D" w14:textId="77777777" w:rsidR="00C03F1A" w:rsidRDefault="00C03F1A" w:rsidP="00F44F08">
      <w:pPr>
        <w:jc w:val="both"/>
      </w:pPr>
    </w:p>
    <w:p w14:paraId="5777D657" w14:textId="0374CA97" w:rsidR="00C03F1A" w:rsidRPr="00C03F1A" w:rsidRDefault="00C03F1A" w:rsidP="00C03F1A">
      <w:pPr>
        <w:ind w:left="720" w:right="720"/>
        <w:jc w:val="both"/>
      </w:pPr>
      <w:r w:rsidRPr="00C03F1A">
        <w:t>When a community functions well, it is because of the active solidarity among its members. People look out for each other, help each other . . . When individuals slip into poverty it is not simply because they have run out of money - it is also because their community has failed</w:t>
      </w:r>
      <w:r>
        <w:t xml:space="preserve"> (Dessewfy and Hammer no date)</w:t>
      </w:r>
      <w:r w:rsidRPr="00C03F1A">
        <w:t>.</w:t>
      </w:r>
    </w:p>
    <w:p w14:paraId="12DD0A70" w14:textId="77777777" w:rsidR="005206FB" w:rsidRDefault="005206FB" w:rsidP="00F44F08">
      <w:pPr>
        <w:jc w:val="both"/>
      </w:pPr>
    </w:p>
    <w:p w14:paraId="33AB2B47" w14:textId="78F10D05" w:rsidR="000A5881" w:rsidRDefault="000A5881" w:rsidP="00F44F08">
      <w:pPr>
        <w:jc w:val="both"/>
      </w:pPr>
      <w:r>
        <w:t>There can be serious food supply issues when geophysical hazards such as earthquakes and floods occur, or when armed attacks suddenly disrupt local food systems</w:t>
      </w:r>
      <w:r w:rsidR="001D4E0E">
        <w:t xml:space="preserve"> and entire communities</w:t>
      </w:r>
      <w:r>
        <w:t>. However, in stable communities, h</w:t>
      </w:r>
      <w:r w:rsidR="001645D9">
        <w:t xml:space="preserve">unger </w:t>
      </w:r>
      <w:r w:rsidR="00466DB2">
        <w:t>usually</w:t>
      </w:r>
      <w:r w:rsidR="001645D9">
        <w:t xml:space="preserve"> </w:t>
      </w:r>
      <w:r w:rsidR="00414906">
        <w:t xml:space="preserve">results from exploitation, under which some people profit excessively from the fruits of other people’s labor. </w:t>
      </w:r>
      <w:r>
        <w:t>Usually, when people</w:t>
      </w:r>
      <w:r w:rsidR="001D4E0E">
        <w:t xml:space="preserve"> have decent opportunities and</w:t>
      </w:r>
      <w:r>
        <w:t xml:space="preserve"> can enjoy the full benefits of their </w:t>
      </w:r>
      <w:r w:rsidR="00A40D9E">
        <w:t>own labor, they live adequately. They do that</w:t>
      </w:r>
      <w:r>
        <w:t xml:space="preserve"> even </w:t>
      </w:r>
      <w:r w:rsidR="00FD187C">
        <w:t>in harsh physical environments</w:t>
      </w:r>
      <w:r>
        <w:t>.</w:t>
      </w:r>
      <w:r w:rsidR="0046097D">
        <w:t xml:space="preserve"> Where environments are too harsh to sustain life, people are likely to move elsewhere if they can.</w:t>
      </w:r>
    </w:p>
    <w:p w14:paraId="0D8F297A" w14:textId="77777777" w:rsidR="00595D8E" w:rsidRDefault="00595D8E" w:rsidP="00F44F08">
      <w:pPr>
        <w:jc w:val="both"/>
      </w:pPr>
    </w:p>
    <w:p w14:paraId="4836F135" w14:textId="6BED9D4C" w:rsidR="00595D8E" w:rsidRDefault="00595D8E" w:rsidP="00F44F08">
      <w:pPr>
        <w:jc w:val="both"/>
      </w:pPr>
      <w:r>
        <w:t>In many high-income countries, there are low-</w:t>
      </w:r>
      <w:r w:rsidR="001E541C">
        <w:t>income groups that</w:t>
      </w:r>
      <w:r>
        <w:t xml:space="preserve"> go hungry. Their problems may be due as much to the absence of caring communities as to the lack of money. In Japan, for example, where increasing numbers of senior citizens are arrested for shoplifting . . .</w:t>
      </w:r>
    </w:p>
    <w:p w14:paraId="7E3B602B" w14:textId="77777777" w:rsidR="00595D8E" w:rsidRDefault="00595D8E" w:rsidP="00F44F08">
      <w:pPr>
        <w:jc w:val="both"/>
      </w:pPr>
    </w:p>
    <w:p w14:paraId="647B74AD" w14:textId="0EFC0A55" w:rsidR="00595D8E" w:rsidRDefault="00595D8E" w:rsidP="00595D8E">
      <w:pPr>
        <w:ind w:left="720" w:right="720"/>
        <w:jc w:val="both"/>
      </w:pPr>
      <w:r>
        <w:t>“Senior citizens shoplift lunch boxes and bread out of poverty, and they also steal because they are lonely and isolated” . . . . Some steal even when they aren’t really hungry because the traditional support system is breaking down and they have become isolated from society . . . (Nohara and Sharp 2013).</w:t>
      </w:r>
    </w:p>
    <w:p w14:paraId="0F6B4F1B" w14:textId="77777777" w:rsidR="009F3750" w:rsidRDefault="009F3750" w:rsidP="00F44F08">
      <w:pPr>
        <w:jc w:val="both"/>
      </w:pPr>
    </w:p>
    <w:p w14:paraId="4373267D" w14:textId="63EDC985" w:rsidR="00595D8E" w:rsidRDefault="00595D8E" w:rsidP="00F44F08">
      <w:pPr>
        <w:jc w:val="both"/>
      </w:pPr>
      <w:r>
        <w:t>Society’s indifference takes a heavy toll on the isolated elderly.</w:t>
      </w:r>
      <w:r w:rsidR="00256C70">
        <w:t xml:space="preserve"> </w:t>
      </w:r>
    </w:p>
    <w:p w14:paraId="33985012" w14:textId="77777777" w:rsidR="00595D8E" w:rsidRDefault="00595D8E" w:rsidP="00F44F08">
      <w:pPr>
        <w:jc w:val="both"/>
      </w:pPr>
    </w:p>
    <w:p w14:paraId="509F6807" w14:textId="6929609E" w:rsidR="00F44F08" w:rsidRDefault="005B617D" w:rsidP="00F44F08">
      <w:pPr>
        <w:jc w:val="both"/>
      </w:pPr>
      <w:r>
        <w:t>Studies of the hunger problem rarely recognize that it</w:t>
      </w:r>
      <w:r w:rsidR="009F3750">
        <w:t xml:space="preserve"> has a lot to do with how people treat each other. Lists of r</w:t>
      </w:r>
      <w:r w:rsidR="00A43BF9">
        <w:t>elevant factors (e.g., FAO 2012b</w:t>
      </w:r>
      <w:r w:rsidR="003A4D87">
        <w:t>; IFPRI 2013, 102-120</w:t>
      </w:r>
      <w:r w:rsidR="009F3750">
        <w:t xml:space="preserve">) rarely cover social relationships. </w:t>
      </w:r>
      <w:r w:rsidR="0046367D">
        <w:t>They</w:t>
      </w:r>
      <w:r w:rsidR="007F501A">
        <w:t xml:space="preserve"> do not look into how people actually live. </w:t>
      </w:r>
      <w:r w:rsidR="009F3750">
        <w:t xml:space="preserve">They </w:t>
      </w:r>
      <w:r w:rsidR="007F501A">
        <w:t xml:space="preserve">may </w:t>
      </w:r>
      <w:r w:rsidR="009F3750">
        <w:t>speak</w:t>
      </w:r>
      <w:r w:rsidR="00A3409E">
        <w:t xml:space="preserve"> </w:t>
      </w:r>
      <w:r w:rsidR="00F44F08">
        <w:t>about deficits in land availability, water, seeds, knowledge, and trade opportuniti</w:t>
      </w:r>
      <w:r w:rsidR="00A3409E">
        <w:t>es</w:t>
      </w:r>
      <w:r w:rsidR="00F44F08">
        <w:t>,</w:t>
      </w:r>
      <w:r w:rsidR="00A3409E">
        <w:t xml:space="preserve"> but </w:t>
      </w:r>
      <w:r w:rsidR="009F3750">
        <w:t>do</w:t>
      </w:r>
      <w:r w:rsidR="00A3409E">
        <w:t xml:space="preserve"> not </w:t>
      </w:r>
      <w:r w:rsidR="00D43B9F">
        <w:t>see</w:t>
      </w:r>
      <w:r w:rsidR="00A3409E">
        <w:t xml:space="preserve"> that</w:t>
      </w:r>
      <w:r w:rsidR="00F44F08">
        <w:t xml:space="preserve"> the major problem </w:t>
      </w:r>
      <w:r w:rsidR="007256AC">
        <w:t>might</w:t>
      </w:r>
      <w:r w:rsidR="00D43B9F">
        <w:t xml:space="preserve"> be</w:t>
      </w:r>
      <w:r w:rsidR="00F44F08">
        <w:t xml:space="preserve"> </w:t>
      </w:r>
      <w:r w:rsidR="007256AC">
        <w:t>a</w:t>
      </w:r>
      <w:r w:rsidR="00F44F08">
        <w:t xml:space="preserve"> deficit in caring.</w:t>
      </w:r>
      <w:r w:rsidR="006600C4">
        <w:t xml:space="preserve"> </w:t>
      </w:r>
      <w:r>
        <w:t>T</w:t>
      </w:r>
      <w:r w:rsidR="009F3750">
        <w:t>he view taken here is that</w:t>
      </w:r>
      <w:r w:rsidR="00D7324B">
        <w:t xml:space="preserve"> hunger is at root a social problem, heavily influenced by human relationships of compassion, </w:t>
      </w:r>
      <w:r w:rsidR="00414906">
        <w:t xml:space="preserve">indifference, and exploitation. </w:t>
      </w:r>
    </w:p>
    <w:p w14:paraId="0E66BD99" w14:textId="77777777" w:rsidR="00F44F08" w:rsidRDefault="00F44F08" w:rsidP="00F44F08">
      <w:pPr>
        <w:jc w:val="both"/>
      </w:pPr>
    </w:p>
    <w:p w14:paraId="2BECC126" w14:textId="5B9B2174" w:rsidR="005206FB" w:rsidRDefault="00D40E6A" w:rsidP="005206FB">
      <w:pPr>
        <w:jc w:val="both"/>
      </w:pPr>
      <w:r>
        <w:t>P</w:t>
      </w:r>
      <w:r w:rsidR="00D408DC">
        <w:t>eople with little money can live together with no one going hungry</w:t>
      </w:r>
      <w:r w:rsidR="001F4D38">
        <w:t>,</w:t>
      </w:r>
      <w:r w:rsidR="005206FB">
        <w:t xml:space="preserve"> as demonstrated in countless places over thousands of years. Instead of focusing on ways to remedy hunger when it occurs, can we </w:t>
      </w:r>
      <w:r w:rsidR="00466DB2">
        <w:t>devise</w:t>
      </w:r>
      <w:r w:rsidR="005206FB">
        <w:t xml:space="preserve"> way</w:t>
      </w:r>
      <w:r w:rsidR="00937371">
        <w:t>s</w:t>
      </w:r>
      <w:r w:rsidR="005206FB">
        <w:t xml:space="preserve"> of living in which the hunger issue never comes up?</w:t>
      </w:r>
      <w:r w:rsidR="00937371">
        <w:t xml:space="preserve"> </w:t>
      </w:r>
    </w:p>
    <w:p w14:paraId="5EAFCAC3" w14:textId="77777777" w:rsidR="009164BE" w:rsidRDefault="009164BE" w:rsidP="005206FB">
      <w:pPr>
        <w:jc w:val="both"/>
      </w:pPr>
    </w:p>
    <w:p w14:paraId="6A1B706A" w14:textId="2693C23B" w:rsidR="009164BE" w:rsidRDefault="009164BE" w:rsidP="009164BE">
      <w:pPr>
        <w:jc w:val="both"/>
      </w:pPr>
      <w:r>
        <w:t xml:space="preserve">In some </w:t>
      </w:r>
      <w:r w:rsidR="0046097D">
        <w:t>contexts</w:t>
      </w:r>
      <w:r>
        <w:t xml:space="preserve">, any cluster of people living in the same geographical area might be described as a community. In high-income countries, for example, investors </w:t>
      </w:r>
      <w:r w:rsidR="00595D8E">
        <w:t>sometimes</w:t>
      </w:r>
      <w:r>
        <w:t xml:space="preserve"> build tracts of homes and affix the community label to them. The first such “planned community” in the U.S. was built in Levittown, New York as </w:t>
      </w:r>
      <w:r w:rsidR="00CF0B1D">
        <w:t>rows</w:t>
      </w:r>
      <w:r>
        <w:t xml:space="preserve"> of small mass-produced homes designed primarily for people who would commute to distant jobs on the new highway system. </w:t>
      </w:r>
    </w:p>
    <w:p w14:paraId="5C176833" w14:textId="77777777" w:rsidR="009164BE" w:rsidRDefault="009164BE" w:rsidP="009164BE">
      <w:pPr>
        <w:jc w:val="both"/>
      </w:pPr>
    </w:p>
    <w:p w14:paraId="2E747BA3" w14:textId="2B13D7FC" w:rsidR="009164BE" w:rsidRDefault="009164BE" w:rsidP="009164BE">
      <w:pPr>
        <w:jc w:val="both"/>
      </w:pPr>
      <w:r>
        <w:t>If the residents barely talk to one another, spend</w:t>
      </w:r>
      <w:r w:rsidR="006D06AD">
        <w:t xml:space="preserve"> much of</w:t>
      </w:r>
      <w:r>
        <w:t xml:space="preserve"> their time commuting to </w:t>
      </w:r>
      <w:r w:rsidR="006D06AD">
        <w:t>their</w:t>
      </w:r>
      <w:r>
        <w:t xml:space="preserve"> jobs, and spend their evenings watching television at home, there will be little real sense of community. In some places there might be deep rifts between different ethnic groups. Going beyond </w:t>
      </w:r>
      <w:r w:rsidR="00CF0B1D">
        <w:t>mere indifference</w:t>
      </w:r>
      <w:r>
        <w:t xml:space="preserve">, some groups might exploit others, and use them as a low-wage labor supply. Many places treat recent immigrants in that way. </w:t>
      </w:r>
      <w:r w:rsidR="006E4A73">
        <w:t>These c</w:t>
      </w:r>
      <w:r>
        <w:t>ommunities</w:t>
      </w:r>
      <w:r w:rsidR="006E4A73">
        <w:t xml:space="preserve"> </w:t>
      </w:r>
      <w:r>
        <w:t>are likely to suffer from</w:t>
      </w:r>
      <w:r w:rsidR="00CE4105">
        <w:t xml:space="preserve"> high levels of crime and</w:t>
      </w:r>
      <w:r>
        <w:t xml:space="preserve"> signs of resentment such as vandalism, graffiti, and littering in public spaces.</w:t>
      </w:r>
    </w:p>
    <w:p w14:paraId="45B7F275" w14:textId="77777777" w:rsidR="009164BE" w:rsidRDefault="009164BE" w:rsidP="009164BE">
      <w:pPr>
        <w:jc w:val="both"/>
      </w:pPr>
    </w:p>
    <w:p w14:paraId="3CDD4EF7" w14:textId="1FD66F62" w:rsidR="009164BE" w:rsidRDefault="009164BE" w:rsidP="009164BE">
      <w:pPr>
        <w:jc w:val="both"/>
      </w:pPr>
      <w:r>
        <w:t xml:space="preserve">Communities of that sort should be distinguished from what </w:t>
      </w:r>
      <w:r w:rsidR="00134575">
        <w:t>are</w:t>
      </w:r>
      <w:r>
        <w:t xml:space="preserve"> describe</w:t>
      </w:r>
      <w:r w:rsidR="00134575">
        <w:t>d</w:t>
      </w:r>
      <w:r>
        <w:t xml:space="preserve"> here as </w:t>
      </w:r>
      <w:r w:rsidRPr="00FE5956">
        <w:rPr>
          <w:i/>
        </w:rPr>
        <w:t>strong communities</w:t>
      </w:r>
      <w:r>
        <w:t xml:space="preserve">. In such places, people care about one another’s well-being. They socialize with one another, cooperate in </w:t>
      </w:r>
      <w:r w:rsidR="00CE4105">
        <w:t>many</w:t>
      </w:r>
      <w:r>
        <w:t xml:space="preserve"> small ways, and engage in community projects. They take care of their physical environment, individually and collectively. Churches, </w:t>
      </w:r>
      <w:r w:rsidR="006E4A73">
        <w:t xml:space="preserve">public squares, </w:t>
      </w:r>
      <w:r>
        <w:t xml:space="preserve">pubs, coffee shops, and restaurants </w:t>
      </w:r>
      <w:r w:rsidR="0046097D">
        <w:t>become</w:t>
      </w:r>
      <w:r>
        <w:t xml:space="preserve"> </w:t>
      </w:r>
      <w:r w:rsidR="00CF0B1D">
        <w:t>important</w:t>
      </w:r>
      <w:r>
        <w:t xml:space="preserve"> places for socializ</w:t>
      </w:r>
      <w:r w:rsidR="006E4A73">
        <w:t>ing</w:t>
      </w:r>
      <w:r>
        <w:t>.</w:t>
      </w:r>
    </w:p>
    <w:p w14:paraId="2EFB5E24" w14:textId="77777777" w:rsidR="00FB3EB7" w:rsidRDefault="00FB3EB7" w:rsidP="00FB3EB7">
      <w:pPr>
        <w:jc w:val="both"/>
        <w:rPr>
          <w:rFonts w:eastAsia="Times New Roman" w:cs="Times New Roman"/>
        </w:rPr>
      </w:pPr>
    </w:p>
    <w:p w14:paraId="5099062F" w14:textId="4ECC48E6" w:rsidR="00C25962" w:rsidRDefault="00FB3EB7" w:rsidP="00C25962">
      <w:pPr>
        <w:jc w:val="both"/>
      </w:pPr>
      <w:r>
        <w:t>Strong</w:t>
      </w:r>
      <w:r w:rsidR="00C21F39">
        <w:t xml:space="preserve"> </w:t>
      </w:r>
      <w:r>
        <w:t>communities were well established before modern times, in what we sometimes refer to as</w:t>
      </w:r>
      <w:r w:rsidR="007C55DB">
        <w:t xml:space="preserve"> primitive societies. A</w:t>
      </w:r>
      <w:r>
        <w:t>s the deficiencies of modern ways become obvious, people</w:t>
      </w:r>
      <w:r w:rsidR="0046097D">
        <w:t xml:space="preserve"> now</w:t>
      </w:r>
      <w:r>
        <w:t xml:space="preserve"> look back in history, admiring the ways in which many lived in the past. </w:t>
      </w:r>
      <w:r w:rsidR="00E107A9">
        <w:t xml:space="preserve">Jared </w:t>
      </w:r>
      <w:r w:rsidR="006849BB">
        <w:t xml:space="preserve">Diamond </w:t>
      </w:r>
      <w:r w:rsidR="005947AB">
        <w:t>shows</w:t>
      </w:r>
      <w:r w:rsidR="00E107A9">
        <w:t xml:space="preserve"> that we have much to learn from tra</w:t>
      </w:r>
      <w:r w:rsidR="006849BB">
        <w:t>ditional societies (Diamond 2012</w:t>
      </w:r>
      <w:r w:rsidR="00E107A9">
        <w:t>)</w:t>
      </w:r>
      <w:r w:rsidR="0009194B">
        <w:t>, as does Louis Herman (Herman 2013)</w:t>
      </w:r>
      <w:r w:rsidR="00E107A9">
        <w:t xml:space="preserve">. </w:t>
      </w:r>
      <w:r>
        <w:t xml:space="preserve">Nutrition-sensitive food and agriculture systems </w:t>
      </w:r>
      <w:r w:rsidR="006849BB">
        <w:t>have been</w:t>
      </w:r>
      <w:r>
        <w:t xml:space="preserve"> well developed in many places</w:t>
      </w:r>
      <w:r w:rsidR="006849BB">
        <w:t xml:space="preserve"> throughout history</w:t>
      </w:r>
      <w:r>
        <w:t xml:space="preserve"> (Inter Pares 2004; Kuhnlein</w:t>
      </w:r>
      <w:r w:rsidR="00841A5B">
        <w:t>, Erasmus, and Spigelski</w:t>
      </w:r>
      <w:r>
        <w:t xml:space="preserve"> 2009). </w:t>
      </w:r>
      <w:r w:rsidR="00A924EF">
        <w:t xml:space="preserve">Agro-ecology evolved to meet the needs of people and the eco-systems in which they were embedded, in sustainable—almost timeless—systems. </w:t>
      </w:r>
      <w:r w:rsidR="00C25962">
        <w:t xml:space="preserve">The Stockholm Resilience Center </w:t>
      </w:r>
      <w:r w:rsidR="00A924EF">
        <w:t xml:space="preserve">has </w:t>
      </w:r>
      <w:r w:rsidR="00C25962">
        <w:t>show</w:t>
      </w:r>
      <w:r w:rsidR="00A924EF">
        <w:t>n how</w:t>
      </w:r>
      <w:r w:rsidR="00C25962">
        <w:rPr>
          <w:rStyle w:val="srcxnormal0"/>
          <w:rFonts w:eastAsia="Times New Roman" w:cs="Times New Roman"/>
        </w:rPr>
        <w:t xml:space="preserve"> </w:t>
      </w:r>
      <w:r w:rsidR="00A924EF">
        <w:rPr>
          <w:rStyle w:val="srcxnormal0"/>
          <w:rFonts w:eastAsia="Times New Roman" w:cs="Times New Roman"/>
        </w:rPr>
        <w:t xml:space="preserve">ancient Maya cities and ancient Constantinople have much to teach us regarding urban food systems </w:t>
      </w:r>
      <w:r w:rsidR="00C25962">
        <w:rPr>
          <w:rStyle w:val="srcxnormal0"/>
          <w:rFonts w:eastAsia="Times New Roman" w:cs="Times New Roman"/>
        </w:rPr>
        <w:t>(Sto</w:t>
      </w:r>
      <w:r w:rsidR="003D2DC7">
        <w:rPr>
          <w:rStyle w:val="srcxnormal0"/>
          <w:rFonts w:eastAsia="Times New Roman" w:cs="Times New Roman"/>
        </w:rPr>
        <w:t>ckholm Resilience Center 2013).</w:t>
      </w:r>
      <w:r w:rsidR="00C25962">
        <w:rPr>
          <w:rStyle w:val="srcxnormal0"/>
          <w:rFonts w:eastAsia="Times New Roman" w:cs="Times New Roman"/>
        </w:rPr>
        <w:t xml:space="preserve"> </w:t>
      </w:r>
    </w:p>
    <w:p w14:paraId="4774D9B8" w14:textId="77777777" w:rsidR="00C25962" w:rsidRDefault="00C25962" w:rsidP="00FB3EB7">
      <w:pPr>
        <w:jc w:val="both"/>
        <w:rPr>
          <w:rStyle w:val="srcxnormal0"/>
          <w:rFonts w:eastAsia="Times New Roman" w:cs="Times New Roman"/>
        </w:rPr>
      </w:pPr>
    </w:p>
    <w:p w14:paraId="378B5CB5" w14:textId="6AC13EC8" w:rsidR="00A924EF" w:rsidRDefault="00C25962" w:rsidP="00FB3EB7">
      <w:pPr>
        <w:jc w:val="both"/>
      </w:pPr>
      <w:r>
        <w:t xml:space="preserve">In pre-modern times, before the dominance of markets and before wealth accumulation became so important to so many, agriculture was undertaken to produce food, not wealth. </w:t>
      </w:r>
      <w:r w:rsidR="00FB3EB7">
        <w:t xml:space="preserve">This is well illustrated in the history of islands. In pre-contact </w:t>
      </w:r>
      <w:r w:rsidR="00F71897">
        <w:t>Hawai‘i</w:t>
      </w:r>
      <w:r w:rsidR="00FB3EB7">
        <w:t>, for example, food was abundant, and people were healthy.</w:t>
      </w:r>
      <w:r w:rsidR="00A924EF">
        <w:t xml:space="preserve"> Taro and other foods were produced to meet people’s needs. One can eat just so much taro. However, with the advent of modernity, agriculture and nutrition were separated. S</w:t>
      </w:r>
      <w:r w:rsidR="00AF40F6">
        <w:t>ettlers came along</w:t>
      </w:r>
      <w:r w:rsidR="00FB3EB7">
        <w:t xml:space="preserve"> and decided to produce rice for profit. </w:t>
      </w:r>
      <w:r w:rsidR="00A924EF">
        <w:t xml:space="preserve">There was a large-scale shift from taro to rice production in Hawai'i in the 1860s. </w:t>
      </w:r>
    </w:p>
    <w:p w14:paraId="0C635978" w14:textId="77777777" w:rsidR="00A924EF" w:rsidRDefault="00A924EF" w:rsidP="00FB3EB7">
      <w:pPr>
        <w:jc w:val="both"/>
      </w:pPr>
    </w:p>
    <w:p w14:paraId="3BB981D4" w14:textId="78706F1B" w:rsidR="00455186" w:rsidRDefault="00FB3EB7" w:rsidP="00FB3EB7">
      <w:pPr>
        <w:jc w:val="both"/>
      </w:pPr>
      <w:r>
        <w:t>Rice exports, mainly to California, reached more than 13 million tons in 1887. Long before that level was reached, the rapid displacement of taro by rice led the local newspaper to ask, “where is our taro to come from?” The disconnect between farming for food and farming for money became clear. The people whose taro supply was threatened were not the people who benefited from rice exports.</w:t>
      </w:r>
      <w:r w:rsidR="007E1624">
        <w:t xml:space="preserve"> </w:t>
      </w:r>
    </w:p>
    <w:p w14:paraId="10D8EA84" w14:textId="77777777" w:rsidR="00455186" w:rsidRDefault="00455186" w:rsidP="00FB3EB7">
      <w:pPr>
        <w:jc w:val="both"/>
      </w:pPr>
    </w:p>
    <w:p w14:paraId="5655BD6F" w14:textId="1292604A" w:rsidR="00FB3EB7" w:rsidRDefault="00455186" w:rsidP="00FB3EB7">
      <w:pPr>
        <w:jc w:val="both"/>
      </w:pPr>
      <w:r>
        <w:t>The modern food system is based on producing food mainly as a means of earning a livelihood and producing wealth, through industrialized agriculture and high levels of processing. Since the producers are motivated mainly by the income that can be produced and not by the nutritive value of their products, the system delivers too much highly processed food. Many farms and food factories operate in ways that exploit their workers</w:t>
      </w:r>
      <w:r w:rsidR="0046367D">
        <w:t>,</w:t>
      </w:r>
      <w:r>
        <w:t xml:space="preserve"> their environment</w:t>
      </w:r>
      <w:r w:rsidR="0046367D">
        <w:t>, and their customers</w:t>
      </w:r>
      <w:r>
        <w:t xml:space="preserve">. </w:t>
      </w:r>
      <w:r w:rsidR="007E1624">
        <w:t>The global shift of agriculture from producing food to producing wealth</w:t>
      </w:r>
      <w:r w:rsidR="00163BB5">
        <w:t>, often for outsiders,</w:t>
      </w:r>
      <w:r w:rsidR="007E1624">
        <w:t xml:space="preserve"> is well documented (Kaufman 2012; Lindgren 2013</w:t>
      </w:r>
      <w:r w:rsidR="00163BB5">
        <w:t>; Rosenthal 2013</w:t>
      </w:r>
      <w:r w:rsidR="007E1624">
        <w:t xml:space="preserve">). </w:t>
      </w:r>
    </w:p>
    <w:p w14:paraId="30B5B06F" w14:textId="77777777" w:rsidR="00AE557A" w:rsidRDefault="00AE557A" w:rsidP="00FB3EB7">
      <w:pPr>
        <w:jc w:val="both"/>
      </w:pPr>
    </w:p>
    <w:p w14:paraId="05EB02E4" w14:textId="301CA89E" w:rsidR="00AE557A" w:rsidRDefault="00AE557A" w:rsidP="00AE557A">
      <w:pPr>
        <w:tabs>
          <w:tab w:val="left" w:pos="2000"/>
        </w:tabs>
        <w:jc w:val="both"/>
        <w:rPr>
          <w:rFonts w:eastAsia="Times New Roman" w:cs="Times New Roman"/>
        </w:rPr>
      </w:pPr>
      <w:r>
        <w:rPr>
          <w:rFonts w:eastAsia="Times New Roman" w:cs="Times New Roman"/>
        </w:rPr>
        <w:t>When a report on global agriculture showed that production yield levels of some of the world’s major food crops hav</w:t>
      </w:r>
      <w:r w:rsidR="00CB045B">
        <w:rPr>
          <w:rFonts w:eastAsia="Times New Roman" w:cs="Times New Roman"/>
        </w:rPr>
        <w:t xml:space="preserve">e been declining, one of the </w:t>
      </w:r>
      <w:r>
        <w:rPr>
          <w:rFonts w:eastAsia="Times New Roman" w:cs="Times New Roman"/>
        </w:rPr>
        <w:t xml:space="preserve">authors said, </w:t>
      </w:r>
    </w:p>
    <w:p w14:paraId="23DAA245" w14:textId="77777777" w:rsidR="00AE557A" w:rsidRDefault="00AE557A" w:rsidP="00AE557A">
      <w:pPr>
        <w:tabs>
          <w:tab w:val="left" w:pos="2000"/>
        </w:tabs>
        <w:jc w:val="both"/>
        <w:rPr>
          <w:rFonts w:eastAsia="Times New Roman" w:cs="Times New Roman"/>
        </w:rPr>
      </w:pPr>
    </w:p>
    <w:p w14:paraId="159008CF" w14:textId="77777777" w:rsidR="00AE557A" w:rsidRDefault="00AE557A" w:rsidP="00AE557A">
      <w:pPr>
        <w:tabs>
          <w:tab w:val="left" w:pos="2000"/>
        </w:tabs>
        <w:ind w:left="720" w:right="720"/>
        <w:jc w:val="both"/>
        <w:rPr>
          <w:rFonts w:eastAsia="Times New Roman" w:cs="Times New Roman"/>
        </w:rPr>
      </w:pPr>
      <w:r>
        <w:rPr>
          <w:rFonts w:eastAsia="Times New Roman" w:cs="Times New Roman"/>
        </w:rPr>
        <w:t>This finding is particularly troubling because it suggests that we have preferentially focused our crop improvement efforts on feeding animals and cars, as we have largely ignored investments in wheat and rice, crops that feed people and are the basis of food security in much of the world (Fisher 2012).</w:t>
      </w:r>
    </w:p>
    <w:p w14:paraId="51AEBB93" w14:textId="77777777" w:rsidR="00AE557A" w:rsidRDefault="00AE557A" w:rsidP="00AE557A"/>
    <w:p w14:paraId="375ED018" w14:textId="07C8EA82" w:rsidR="00AE557A" w:rsidRDefault="00AE557A" w:rsidP="00AE557A">
      <w:pPr>
        <w:tabs>
          <w:tab w:val="left" w:pos="2000"/>
        </w:tabs>
        <w:jc w:val="both"/>
      </w:pPr>
      <w:r>
        <w:t xml:space="preserve">It is obvious but it needs to be said: the </w:t>
      </w:r>
      <w:r w:rsidR="00CE4105">
        <w:t xml:space="preserve">dominant </w:t>
      </w:r>
      <w:r>
        <w:t>economic system is designed to serve people with money. It is the preferences of people with money that shape prices</w:t>
      </w:r>
      <w:r w:rsidR="00411260">
        <w:t xml:space="preserve"> and motivate producers</w:t>
      </w:r>
      <w:r>
        <w:t xml:space="preserve">. People with money usually outbid the poor for the services of farmers and food processors. The system, in its normal mode of operation, benefits the rich far more than the poor, steadily widening the gap between them (Kent 2011, 32-37; Woodiwiss 2013). The </w:t>
      </w:r>
      <w:r w:rsidR="00975E38">
        <w:t>dominant</w:t>
      </w:r>
      <w:r>
        <w:t xml:space="preserve"> economic system does not care much for people without money (Kent 1993).</w:t>
      </w:r>
    </w:p>
    <w:p w14:paraId="55B0D51D" w14:textId="77777777" w:rsidR="00FB3EB7" w:rsidRDefault="00FB3EB7" w:rsidP="00FB3EB7">
      <w:pPr>
        <w:jc w:val="both"/>
      </w:pPr>
    </w:p>
    <w:p w14:paraId="542B14F1" w14:textId="59E46BDA" w:rsidR="00FB3EB7" w:rsidRDefault="00474FEA" w:rsidP="00FB3EB7">
      <w:pPr>
        <w:jc w:val="both"/>
      </w:pPr>
      <w:r>
        <w:t>L</w:t>
      </w:r>
      <w:r w:rsidR="00FB3EB7">
        <w:t>ocal pre-modern, non-industrial food systems have tight links bet</w:t>
      </w:r>
      <w:r>
        <w:t xml:space="preserve">ween agriculture and nutrition. </w:t>
      </w:r>
      <w:r w:rsidR="00FB3EB7">
        <w:t>These systems still function in much of the world, where farming is not tied to modern markets:</w:t>
      </w:r>
    </w:p>
    <w:p w14:paraId="13CF4835" w14:textId="77777777" w:rsidR="00FB3EB7" w:rsidRDefault="00FB3EB7" w:rsidP="00FB3EB7">
      <w:pPr>
        <w:jc w:val="both"/>
      </w:pPr>
    </w:p>
    <w:p w14:paraId="1211C6E3" w14:textId="77777777" w:rsidR="00FB3EB7" w:rsidRDefault="00FB3EB7" w:rsidP="00FB3EB7">
      <w:pPr>
        <w:ind w:left="720" w:right="720"/>
        <w:jc w:val="both"/>
      </w:pPr>
      <w:r>
        <w:t xml:space="preserve">Only 30% of the world’s food supply is produced on industrial farms while half of the world’s cultivated food is produced by peasants. More than 12% comes from hunting and gathering while more than 7% is produced in city gardens. </w:t>
      </w:r>
    </w:p>
    <w:p w14:paraId="4F07BDB1" w14:textId="77777777" w:rsidR="00FB3EB7" w:rsidRDefault="00FB3EB7" w:rsidP="00FB3EB7">
      <w:pPr>
        <w:ind w:left="720" w:right="720"/>
        <w:jc w:val="both"/>
      </w:pPr>
    </w:p>
    <w:p w14:paraId="77051739" w14:textId="2FB8595A" w:rsidR="00FB3EB7" w:rsidRDefault="00FB3EB7" w:rsidP="00FB3EB7">
      <w:pPr>
        <w:ind w:left="720" w:right="720"/>
        <w:jc w:val="both"/>
      </w:pPr>
      <w:r>
        <w:t xml:space="preserve">The notion that there is a tremendous exchange happening between countries for food crops is incorrect as 85% of the people in this world live on a domestic diet. </w:t>
      </w:r>
      <w:r w:rsidR="00256552">
        <w:t xml:space="preserve">. . . </w:t>
      </w:r>
      <w:r>
        <w:t xml:space="preserve">. </w:t>
      </w:r>
    </w:p>
    <w:p w14:paraId="1958E370" w14:textId="77777777" w:rsidR="00FB3EB7" w:rsidRDefault="00FB3EB7" w:rsidP="00FB3EB7">
      <w:pPr>
        <w:ind w:left="720" w:right="720"/>
        <w:jc w:val="both"/>
      </w:pPr>
    </w:p>
    <w:p w14:paraId="021A11BD" w14:textId="54D2797A" w:rsidR="00FB3EB7" w:rsidRDefault="00FB3EB7" w:rsidP="00FB3EB7">
      <w:pPr>
        <w:ind w:left="720" w:right="720"/>
        <w:jc w:val="both"/>
      </w:pPr>
      <w:r>
        <w:t>Food crops are sold outside the traditional industrial marketplace. Much is grown for self reliance and the remainder is bartered or sold at local marketplaces.</w:t>
      </w:r>
      <w:r w:rsidR="00256552">
        <w:t xml:space="preserve"> . . . .</w:t>
      </w:r>
      <w:r>
        <w:t xml:space="preserve"> </w:t>
      </w:r>
    </w:p>
    <w:p w14:paraId="3D272F2A" w14:textId="77777777" w:rsidR="00FB3EB7" w:rsidRDefault="00FB3EB7" w:rsidP="00FB3EB7">
      <w:pPr>
        <w:ind w:left="720" w:right="720"/>
        <w:jc w:val="both"/>
      </w:pPr>
    </w:p>
    <w:p w14:paraId="23493E3F" w14:textId="77777777" w:rsidR="00FB3EB7" w:rsidRDefault="00FB3EB7" w:rsidP="00FB3EB7">
      <w:pPr>
        <w:ind w:left="720" w:right="720"/>
        <w:jc w:val="both"/>
      </w:pPr>
      <w:r>
        <w:t xml:space="preserve">There are about 1.5 billion peasant farmers on 380 million farms; 800 million more urban gardens; and 410 million gathering the hidden harvest of our forests and savannas; 190 million in animal husbandry and well over 100 million peasant fishers. Many of our world’s farmers are women. Better than anyone else, peasant farmers feed the hungry; if we are to eat in 2050 we will need all of them and all of their diversity (Courtens 2012, based on ETC Group 2009). </w:t>
      </w:r>
    </w:p>
    <w:p w14:paraId="4BE5B527" w14:textId="77777777" w:rsidR="00FB3EB7" w:rsidRDefault="00FB3EB7" w:rsidP="00FB3EB7">
      <w:pPr>
        <w:jc w:val="both"/>
      </w:pPr>
    </w:p>
    <w:p w14:paraId="599295ED" w14:textId="567AE4B8" w:rsidR="002969AD" w:rsidRDefault="002969AD" w:rsidP="00FB3EB7">
      <w:pPr>
        <w:jc w:val="both"/>
      </w:pPr>
      <w:r>
        <w:t>More recently, the ETC Group estimated:</w:t>
      </w:r>
    </w:p>
    <w:p w14:paraId="68FFCE27" w14:textId="77777777" w:rsidR="002969AD" w:rsidRDefault="002969AD" w:rsidP="00FB3EB7">
      <w:pPr>
        <w:jc w:val="both"/>
      </w:pPr>
    </w:p>
    <w:p w14:paraId="3894A1B5" w14:textId="2710B5E6" w:rsidR="002969AD" w:rsidRDefault="002969AD" w:rsidP="002969AD">
      <w:pPr>
        <w:ind w:left="720" w:right="720"/>
        <w:jc w:val="both"/>
      </w:pPr>
      <w:r>
        <w:t>The Industrial Food Chain uses 70% of the world’s agricultural resources to produce just 30% of our global food supply. Conversely, the Peasant Food Web provides 70% of the global food supply while using only 30% of agricultural resources (ETC Group 2013).</w:t>
      </w:r>
    </w:p>
    <w:p w14:paraId="678E84EE" w14:textId="77777777" w:rsidR="002969AD" w:rsidRDefault="002969AD" w:rsidP="00FB3EB7">
      <w:pPr>
        <w:jc w:val="both"/>
      </w:pPr>
    </w:p>
    <w:p w14:paraId="0BBA5AC1" w14:textId="72A57D8A" w:rsidR="00FB3EB7" w:rsidRDefault="00FB3EB7" w:rsidP="00F44F08">
      <w:pPr>
        <w:jc w:val="both"/>
      </w:pPr>
      <w:r>
        <w:t>The pre-modern is not just ancient history. It is alive and doing well in many parts of the world, but it gets little attention.</w:t>
      </w:r>
    </w:p>
    <w:p w14:paraId="756D56CD" w14:textId="77777777" w:rsidR="00A20BF0" w:rsidRDefault="00A20BF0" w:rsidP="00F44F08">
      <w:pPr>
        <w:jc w:val="both"/>
      </w:pPr>
    </w:p>
    <w:p w14:paraId="1778806B" w14:textId="77777777" w:rsidR="00672431" w:rsidRDefault="005105BC" w:rsidP="00E70F50">
      <w:pPr>
        <w:jc w:val="both"/>
        <w:rPr>
          <w:rFonts w:ascii="Times" w:hAnsi="Times" w:cs="Times New Roman"/>
          <w:lang w:eastAsia="en-US"/>
        </w:rPr>
      </w:pPr>
      <w:r>
        <w:t>Many critics confront the dominant food system directly</w:t>
      </w:r>
      <w:r w:rsidR="00191025">
        <w:t xml:space="preserve">, </w:t>
      </w:r>
      <w:r w:rsidR="006661FE">
        <w:t>and call</w:t>
      </w:r>
      <w:r w:rsidR="003737B1">
        <w:t xml:space="preserve"> for it to be replaced</w:t>
      </w:r>
      <w:r>
        <w:t xml:space="preserve"> (</w:t>
      </w:r>
      <w:r w:rsidR="00C56ED6">
        <w:t xml:space="preserve">Field and Bell 2013; </w:t>
      </w:r>
      <w:r w:rsidR="003737B1">
        <w:t xml:space="preserve">Hines 2004; </w:t>
      </w:r>
      <w:r w:rsidR="00200FCC">
        <w:t xml:space="preserve">Other Worlds 2013; </w:t>
      </w:r>
      <w:r>
        <w:t>RTFN-Watch 2012</w:t>
      </w:r>
      <w:r w:rsidR="0064671C">
        <w:t>; UNCTAD 2013</w:t>
      </w:r>
      <w:r>
        <w:t xml:space="preserve">). </w:t>
      </w:r>
      <w:r w:rsidR="001546D7">
        <w:t>However, if</w:t>
      </w:r>
      <w:r w:rsidR="001546D7" w:rsidRPr="00BB7197">
        <w:rPr>
          <w:rFonts w:ascii="Times" w:hAnsi="Times" w:cs="Times New Roman"/>
          <w:lang w:eastAsia="en-US"/>
        </w:rPr>
        <w:t xml:space="preserve"> we </w:t>
      </w:r>
      <w:r w:rsidR="001546D7">
        <w:rPr>
          <w:rFonts w:ascii="Times" w:hAnsi="Times" w:cs="Times New Roman"/>
          <w:lang w:eastAsia="en-US"/>
        </w:rPr>
        <w:t xml:space="preserve">try to address </w:t>
      </w:r>
      <w:r w:rsidR="006500BC">
        <w:rPr>
          <w:rFonts w:ascii="Times" w:hAnsi="Times" w:cs="Times New Roman"/>
          <w:lang w:eastAsia="en-US"/>
        </w:rPr>
        <w:t xml:space="preserve">the issues on a large </w:t>
      </w:r>
      <w:r w:rsidR="001546D7" w:rsidRPr="00BB7197">
        <w:rPr>
          <w:rFonts w:ascii="Times" w:hAnsi="Times" w:cs="Times New Roman"/>
          <w:lang w:eastAsia="en-US"/>
        </w:rPr>
        <w:t>scale, we</w:t>
      </w:r>
      <w:r w:rsidR="005B617D">
        <w:rPr>
          <w:rFonts w:ascii="Times" w:hAnsi="Times" w:cs="Times New Roman"/>
          <w:lang w:eastAsia="en-US"/>
        </w:rPr>
        <w:t xml:space="preserve"> immediately run into obstacles</w:t>
      </w:r>
      <w:r w:rsidR="001546D7" w:rsidRPr="00BB7197">
        <w:rPr>
          <w:rFonts w:ascii="Times" w:hAnsi="Times" w:cs="Times New Roman"/>
          <w:lang w:eastAsia="en-US"/>
        </w:rPr>
        <w:t xml:space="preserve"> and become preoccupied with them.</w:t>
      </w:r>
      <w:r w:rsidR="006500BC">
        <w:rPr>
          <w:rFonts w:ascii="Times" w:hAnsi="Times" w:cs="Times New Roman"/>
          <w:lang w:eastAsia="en-US"/>
        </w:rPr>
        <w:t xml:space="preserve"> Large </w:t>
      </w:r>
      <w:r w:rsidR="001546D7">
        <w:rPr>
          <w:rFonts w:ascii="Times" w:hAnsi="Times" w:cs="Times New Roman"/>
          <w:lang w:eastAsia="en-US"/>
        </w:rPr>
        <w:t xml:space="preserve">scale, direct challenges </w:t>
      </w:r>
      <w:r w:rsidR="0046367D">
        <w:rPr>
          <w:rFonts w:ascii="Times" w:hAnsi="Times" w:cs="Times New Roman"/>
          <w:lang w:eastAsia="en-US"/>
        </w:rPr>
        <w:t>are sometimes necessary</w:t>
      </w:r>
      <w:r w:rsidR="001546D7">
        <w:rPr>
          <w:rFonts w:ascii="Times" w:hAnsi="Times" w:cs="Times New Roman"/>
          <w:lang w:eastAsia="en-US"/>
        </w:rPr>
        <w:t xml:space="preserve">, but here the idea is to explore what could be done “under the </w:t>
      </w:r>
      <w:r w:rsidR="00200FCC">
        <w:rPr>
          <w:rFonts w:ascii="Times" w:hAnsi="Times" w:cs="Times New Roman"/>
          <w:lang w:eastAsia="en-US"/>
        </w:rPr>
        <w:t>radar</w:t>
      </w:r>
      <w:r w:rsidR="001546D7">
        <w:rPr>
          <w:rFonts w:ascii="Times" w:hAnsi="Times" w:cs="Times New Roman"/>
          <w:lang w:eastAsia="en-US"/>
        </w:rPr>
        <w:t xml:space="preserve">”. </w:t>
      </w:r>
    </w:p>
    <w:p w14:paraId="1CA5F2F9" w14:textId="77777777" w:rsidR="00672431" w:rsidRDefault="00672431" w:rsidP="00E70F50">
      <w:pPr>
        <w:jc w:val="both"/>
        <w:rPr>
          <w:rFonts w:ascii="Times" w:hAnsi="Times" w:cs="Times New Roman"/>
          <w:lang w:eastAsia="en-US"/>
        </w:rPr>
      </w:pPr>
    </w:p>
    <w:p w14:paraId="5BB8C51B" w14:textId="30228ECE" w:rsidR="00E70F50" w:rsidRDefault="00672431" w:rsidP="00E70F50">
      <w:pPr>
        <w:jc w:val="both"/>
      </w:pPr>
      <w:r>
        <w:rPr>
          <w:rFonts w:ascii="Times" w:hAnsi="Times" w:cs="Times New Roman"/>
          <w:lang w:eastAsia="en-US"/>
        </w:rPr>
        <w:t xml:space="preserve">UNCTAD calls on global agriculture to “wake up before it is too late,” but radical transformation from the top is not likely. </w:t>
      </w:r>
      <w:r w:rsidR="00E70F50">
        <w:t xml:space="preserve">The challenge as conceived here is to imagine, design, and implement a post-modern world that draws on the best of both the pre-modern and modern worlds, and avoids their worst features. </w:t>
      </w:r>
      <w:r>
        <w:t>As envisioned here, that work can begin locally, at many different nodes, and grow</w:t>
      </w:r>
      <w:r w:rsidR="00C56ED6">
        <w:t xml:space="preserve"> upward from there.</w:t>
      </w:r>
    </w:p>
    <w:p w14:paraId="4300D54E" w14:textId="77777777" w:rsidR="0031541F" w:rsidRPr="0031541F" w:rsidRDefault="0031541F" w:rsidP="004367BE">
      <w:pPr>
        <w:jc w:val="both"/>
      </w:pPr>
    </w:p>
    <w:p w14:paraId="7829A341" w14:textId="19655D03" w:rsidR="000E19BE" w:rsidRDefault="002360A3" w:rsidP="000E19BE">
      <w:pPr>
        <w:jc w:val="both"/>
      </w:pPr>
      <w:r>
        <w:t>S</w:t>
      </w:r>
      <w:r w:rsidR="000E19BE">
        <w:t>tudies of community-ba</w:t>
      </w:r>
      <w:r>
        <w:t>sed nutrition security generally focus on</w:t>
      </w:r>
      <w:r w:rsidR="000E19BE">
        <w:t xml:space="preserve"> nutrition projects that can be undertaken within communities, sometimes through initiatives by outside organizations, and sometime on the ba</w:t>
      </w:r>
      <w:r w:rsidR="004B1550">
        <w:t>sis of local initiatives (</w:t>
      </w:r>
      <w:r w:rsidR="000E19BE">
        <w:t>FAO 2005</w:t>
      </w:r>
      <w:r>
        <w:t>; WHO 2003</w:t>
      </w:r>
      <w:r w:rsidR="000E19BE">
        <w:t xml:space="preserve">). The </w:t>
      </w:r>
      <w:r w:rsidR="00EA0853">
        <w:t>purpose</w:t>
      </w:r>
      <w:r w:rsidR="000E19BE">
        <w:t xml:space="preserve"> here, however, </w:t>
      </w:r>
      <w:r w:rsidR="00EA0853">
        <w:t>is to find</w:t>
      </w:r>
      <w:r w:rsidR="000E19BE">
        <w:t xml:space="preserve"> ways in which communities can be organized so that basic nutrition </w:t>
      </w:r>
      <w:r w:rsidR="00403BA0">
        <w:t>never becomes</w:t>
      </w:r>
      <w:r w:rsidR="000E19BE">
        <w:t xml:space="preserve"> a problem, and such projects are not needed.</w:t>
      </w:r>
      <w:r w:rsidR="00942321">
        <w:t xml:space="preserve"> Rather than finding ways to fix communities that are broken, the idea is to make them strong so that they do not need fixing. </w:t>
      </w:r>
    </w:p>
    <w:p w14:paraId="49AF44A7" w14:textId="77777777" w:rsidR="000E19BE" w:rsidRPr="00BB7197" w:rsidRDefault="000E19BE" w:rsidP="004367BE">
      <w:pPr>
        <w:jc w:val="both"/>
        <w:rPr>
          <w:rFonts w:ascii="Times" w:hAnsi="Times" w:cs="Times New Roman"/>
          <w:lang w:eastAsia="en-US"/>
        </w:rPr>
      </w:pPr>
    </w:p>
    <w:p w14:paraId="3FEDB13E" w14:textId="77777777" w:rsidR="000D5A9B" w:rsidRDefault="000D5A9B" w:rsidP="00F44F08">
      <w:pPr>
        <w:jc w:val="both"/>
      </w:pPr>
    </w:p>
    <w:p w14:paraId="211E834A" w14:textId="77D52743" w:rsidR="00240A75" w:rsidRPr="0009127B" w:rsidRDefault="00240A75" w:rsidP="00240A75">
      <w:pPr>
        <w:jc w:val="center"/>
        <w:rPr>
          <w:b/>
          <w:sz w:val="28"/>
          <w:szCs w:val="28"/>
        </w:rPr>
      </w:pPr>
      <w:r w:rsidRPr="0009127B">
        <w:rPr>
          <w:b/>
          <w:sz w:val="28"/>
          <w:szCs w:val="28"/>
        </w:rPr>
        <w:t xml:space="preserve">DESIGNING </w:t>
      </w:r>
      <w:r w:rsidR="006661FE" w:rsidRPr="0009127B">
        <w:rPr>
          <w:b/>
          <w:sz w:val="28"/>
          <w:szCs w:val="28"/>
        </w:rPr>
        <w:t>STRONG</w:t>
      </w:r>
      <w:r w:rsidRPr="0009127B">
        <w:rPr>
          <w:b/>
          <w:sz w:val="28"/>
          <w:szCs w:val="28"/>
        </w:rPr>
        <w:t xml:space="preserve"> COMMUNITIES</w:t>
      </w:r>
    </w:p>
    <w:p w14:paraId="0DD8A93B" w14:textId="77777777" w:rsidR="00FB7E82" w:rsidRDefault="00FB7E82" w:rsidP="00F44F08">
      <w:pPr>
        <w:jc w:val="both"/>
      </w:pPr>
    </w:p>
    <w:p w14:paraId="64BC7BDC" w14:textId="3351AE7F" w:rsidR="00E17C6D" w:rsidRDefault="00E17C6D" w:rsidP="00E17C6D">
      <w:pPr>
        <w:jc w:val="both"/>
      </w:pPr>
      <w:r>
        <w:t xml:space="preserve">Though it has had an uneven success record, the idea of designing communities has a long and honorable history. Ebenezer Howard’s </w:t>
      </w:r>
      <w:r w:rsidRPr="00067F69">
        <w:rPr>
          <w:i/>
        </w:rPr>
        <w:t>Garden Cities of Tomorrow</w:t>
      </w:r>
      <w:r w:rsidRPr="00067F69">
        <w:t xml:space="preserve"> (Howard 1902)</w:t>
      </w:r>
      <w:r>
        <w:t xml:space="preserve"> is just one of many examples</w:t>
      </w:r>
      <w:r w:rsidRPr="00067F69">
        <w:t>.</w:t>
      </w:r>
      <w:r>
        <w:t xml:space="preserve"> The Vauban District developed in Freiburg, Germany offers many innovative ideas regarding not only the final design but also the planning process (Vauban 2012). The concept of Charter Cities is among the most recent community design ventures, with results yet to be assessed (Charter Cities 2012).</w:t>
      </w:r>
      <w:r w:rsidRPr="005E270F">
        <w:t xml:space="preserve"> </w:t>
      </w:r>
      <w:r>
        <w:t>Many ideas drawn from these efforts could be adapted and applied in other contexts. The Village Town movement offers many sugges</w:t>
      </w:r>
      <w:r w:rsidR="004B7496">
        <w:t>tions</w:t>
      </w:r>
      <w:r>
        <w:t xml:space="preserve"> (Lewenz 2007; Lewenz 2011; Village Forum 2012). The Global</w:t>
      </w:r>
      <w:r w:rsidR="006D06AD">
        <w:t xml:space="preserve"> Ecovillage</w:t>
      </w:r>
      <w:r>
        <w:t xml:space="preserve"> Network “offers examples of how people and communities can live healthy, cooperative, genuinely happy and meaningful lifestyles</w:t>
      </w:r>
      <w:r w:rsidR="00AF1AA7">
        <w:t xml:space="preserve"> (Global Ecovillage Network 2013</w:t>
      </w:r>
      <w:r>
        <w:t>).”  The Findhorn Ecovillage applies many of these ideas (Findhorn Ecovillage 2012; also see Litfin 2012). Many resources that would be helpful in planning are available through the Fellowship for Intentional Community (Intentional Communities 2012). There is a great deal to be learned from such initiatives, including those that plan politically extreme communities (Citadel 2013; Perlstein 2013).</w:t>
      </w:r>
    </w:p>
    <w:p w14:paraId="424B7B0D" w14:textId="77777777" w:rsidR="00E17C6D" w:rsidRDefault="00E17C6D" w:rsidP="00F44F08">
      <w:pPr>
        <w:jc w:val="both"/>
      </w:pPr>
    </w:p>
    <w:p w14:paraId="4E1C2BC3" w14:textId="48017F64" w:rsidR="0057123A" w:rsidRDefault="0057123A" w:rsidP="00FB7E82">
      <w:pPr>
        <w:jc w:val="both"/>
      </w:pPr>
      <w:r>
        <w:t>Designing a new community or modifying an existing one requires giving close attention to physical</w:t>
      </w:r>
      <w:r w:rsidR="006D06AD">
        <w:t xml:space="preserve">, </w:t>
      </w:r>
      <w:r w:rsidR="00DB50DE">
        <w:t>financial, and other</w:t>
      </w:r>
      <w:r>
        <w:t xml:space="preserve"> </w:t>
      </w:r>
      <w:r w:rsidR="006D06AD">
        <w:t xml:space="preserve">arrangements. </w:t>
      </w:r>
      <w:r w:rsidR="00DB50DE">
        <w:t>In this section</w:t>
      </w:r>
      <w:r w:rsidR="006D06AD">
        <w:t xml:space="preserve"> we</w:t>
      </w:r>
      <w:r>
        <w:t xml:space="preserve"> focus on the social arrangements, especially those</w:t>
      </w:r>
      <w:r w:rsidR="006D06AD">
        <w:t xml:space="preserve"> that</w:t>
      </w:r>
      <w:r>
        <w:t xml:space="preserve"> help build strong caring relationships within the community. </w:t>
      </w:r>
      <w:r w:rsidR="000125DF">
        <w:t>This section sketches</w:t>
      </w:r>
      <w:r w:rsidR="00333152">
        <w:t xml:space="preserve"> out </w:t>
      </w:r>
      <w:r w:rsidR="00E41B51">
        <w:t>ways in which communities can be</w:t>
      </w:r>
      <w:r w:rsidR="00E17C6D">
        <w:t xml:space="preserve"> made</w:t>
      </w:r>
      <w:r w:rsidR="00E41B51">
        <w:t xml:space="preserve"> strong. The design of community-based food projects is dis</w:t>
      </w:r>
      <w:r w:rsidR="00642B1E">
        <w:t>cussed separately</w:t>
      </w:r>
      <w:r w:rsidR="005B617D">
        <w:t xml:space="preserve"> </w:t>
      </w:r>
      <w:r w:rsidR="00D44658">
        <w:t>in the following section</w:t>
      </w:r>
      <w:r w:rsidR="00E41B51">
        <w:t>.</w:t>
      </w:r>
    </w:p>
    <w:p w14:paraId="6B040862" w14:textId="77777777" w:rsidR="0057123A" w:rsidRDefault="0057123A" w:rsidP="00FB7E82">
      <w:pPr>
        <w:jc w:val="both"/>
      </w:pPr>
    </w:p>
    <w:p w14:paraId="2E8185D9" w14:textId="4B3BFA9E" w:rsidR="00965DA5" w:rsidRDefault="001C4297" w:rsidP="001C4297">
      <w:pPr>
        <w:jc w:val="both"/>
      </w:pPr>
      <w:r>
        <w:t xml:space="preserve">As understood here, </w:t>
      </w:r>
      <w:r w:rsidR="001B328B" w:rsidRPr="00884CD7">
        <w:t>strong</w:t>
      </w:r>
      <w:r w:rsidRPr="00884CD7">
        <w:t xml:space="preserve"> communities</w:t>
      </w:r>
      <w:r>
        <w:t xml:space="preserve"> would be comprised of people who live close to one another and interact regularly. </w:t>
      </w:r>
      <w:r w:rsidR="00965DA5">
        <w:t>Most cities are too large to constitute communities, but neighborhood</w:t>
      </w:r>
      <w:r w:rsidR="00312F28">
        <w:t>s</w:t>
      </w:r>
      <w:r w:rsidR="00965DA5">
        <w:t xml:space="preserve"> within them might qualify. A neighborhood community could be designated as strong if people there socialized with each other and helped each other out on a routine basis.</w:t>
      </w:r>
    </w:p>
    <w:p w14:paraId="11AF4B3B" w14:textId="77777777" w:rsidR="00965DA5" w:rsidRDefault="00965DA5" w:rsidP="001C4297">
      <w:pPr>
        <w:jc w:val="both"/>
      </w:pPr>
    </w:p>
    <w:p w14:paraId="17B7E317" w14:textId="3FC40210" w:rsidR="00832AD2" w:rsidRDefault="00965DA5" w:rsidP="001C4297">
      <w:pPr>
        <w:jc w:val="both"/>
      </w:pPr>
      <w:r>
        <w:t>In an intentionally designed community, e</w:t>
      </w:r>
      <w:r w:rsidR="001C4297">
        <w:t xml:space="preserve">mployment opportunities, housing, and other amenities would be located in a defined contiguous space, thus allowing many of the residents to work where they live. </w:t>
      </w:r>
      <w:r w:rsidR="00884CD7">
        <w:t>Each</w:t>
      </w:r>
      <w:r w:rsidR="001C4297">
        <w:t xml:space="preserve"> community would have a management body</w:t>
      </w:r>
      <w:r w:rsidR="0093182C">
        <w:t>,</w:t>
      </w:r>
      <w:r w:rsidR="001C4297">
        <w:t xml:space="preserve"> and rules determined through highly participatory processes. </w:t>
      </w:r>
      <w:r w:rsidR="00663F53">
        <w:t>These communities</w:t>
      </w:r>
      <w:r w:rsidR="001C4297">
        <w:t xml:space="preserve"> would produce much of </w:t>
      </w:r>
      <w:r w:rsidR="00663F53">
        <w:t>their</w:t>
      </w:r>
      <w:r w:rsidR="001C4297">
        <w:t xml:space="preserve"> own food, and manage energy, waste disposal and many other concerns at the community level. </w:t>
      </w:r>
      <w:r w:rsidR="00663F53">
        <w:t>They</w:t>
      </w:r>
      <w:r w:rsidR="001C4297">
        <w:t xml:space="preserve"> would strive for sustainability, resilience, and self-reliance. </w:t>
      </w:r>
    </w:p>
    <w:p w14:paraId="1685D1C6" w14:textId="77777777" w:rsidR="00832AD2" w:rsidRDefault="00832AD2" w:rsidP="001C4297">
      <w:pPr>
        <w:jc w:val="both"/>
      </w:pPr>
    </w:p>
    <w:p w14:paraId="708E911F" w14:textId="1D07B0E8" w:rsidR="00F91E14" w:rsidRDefault="00983713" w:rsidP="00D638BC">
      <w:pPr>
        <w:jc w:val="both"/>
      </w:pPr>
      <w:r>
        <w:t>To create a new community, a</w:t>
      </w:r>
      <w:r w:rsidR="00D638BC">
        <w:t xml:space="preserve"> few leaders could call together </w:t>
      </w:r>
      <w:r>
        <w:t>some</w:t>
      </w:r>
      <w:r w:rsidR="00D638BC">
        <w:t xml:space="preserve"> like-minded people</w:t>
      </w:r>
      <w:r>
        <w:t xml:space="preserve"> who might be interested in participating</w:t>
      </w:r>
      <w:r w:rsidR="00D638BC">
        <w:t xml:space="preserve">. After some preliminary </w:t>
      </w:r>
      <w:r>
        <w:t xml:space="preserve">planning </w:t>
      </w:r>
      <w:r w:rsidR="009E67F3">
        <w:t>work</w:t>
      </w:r>
      <w:r w:rsidR="00D638BC">
        <w:t xml:space="preserve">, they could seek and gain control of a suitable site. The group members would be free to decide who should be invited to join them. Members who were unhappy with the way discussions were going could easily leave the group. </w:t>
      </w:r>
    </w:p>
    <w:p w14:paraId="522EE18E" w14:textId="77777777" w:rsidR="00663F53" w:rsidRDefault="00663F53" w:rsidP="00752FF8">
      <w:pPr>
        <w:jc w:val="both"/>
      </w:pPr>
    </w:p>
    <w:p w14:paraId="10423F36" w14:textId="7B0F2221" w:rsidR="00663F53" w:rsidRDefault="00983713" w:rsidP="00663F53">
      <w:pPr>
        <w:jc w:val="both"/>
      </w:pPr>
      <w:r>
        <w:t>P</w:t>
      </w:r>
      <w:r w:rsidR="00663F53">
        <w:t xml:space="preserve">lanning new communities in sparsely occupied places would be </w:t>
      </w:r>
      <w:r>
        <w:t xml:space="preserve">very </w:t>
      </w:r>
      <w:r w:rsidR="00663F53">
        <w:t xml:space="preserve">different from planning </w:t>
      </w:r>
      <w:r>
        <w:t>to improve</w:t>
      </w:r>
      <w:r w:rsidR="00663F53">
        <w:t xml:space="preserve"> existing communities. Most community planning work has been about re-design, finding ways to improve</w:t>
      </w:r>
      <w:r>
        <w:t xml:space="preserve"> what already exists. C</w:t>
      </w:r>
      <w:r w:rsidR="00663F53">
        <w:t xml:space="preserve">ommunities can be strengthened in many ways, including simple actions that encourage neighborliness (Chapin 2012; Eberlein 2012). Some approaches are much more ambitious, such as Transition Towns. The Transitions movement began in Ireland, then had its ideas picked up in the United Kingdom, and the effort has now stimulated comparable efforts in many other places (Transition Network 2012). </w:t>
      </w:r>
    </w:p>
    <w:p w14:paraId="587FAF4B" w14:textId="77777777" w:rsidR="00663F53" w:rsidRDefault="00663F53" w:rsidP="00663F53">
      <w:pPr>
        <w:jc w:val="both"/>
      </w:pPr>
    </w:p>
    <w:p w14:paraId="4ADD841D" w14:textId="1815681A" w:rsidR="00EE3B2D" w:rsidRDefault="00663F53" w:rsidP="00752FF8">
      <w:pPr>
        <w:jc w:val="both"/>
      </w:pPr>
      <w:r>
        <w:t>Those who plan for improvements of exi</w:t>
      </w:r>
      <w:r w:rsidR="002D0E00">
        <w:t xml:space="preserve">sting communities might </w:t>
      </w:r>
      <w:r>
        <w:t xml:space="preserve">face resistance from current residents or from people who had prior financial or other personal interests in the community. </w:t>
      </w:r>
      <w:r w:rsidR="002D0E00">
        <w:t xml:space="preserve">Unlike planners who begin with an empty site, their range of possibilities would be limited. Nevertheless, they might find it useful to imagine what could be done in their space if there </w:t>
      </w:r>
      <w:r w:rsidR="004B7496">
        <w:t>were</w:t>
      </w:r>
      <w:r w:rsidR="002D0E00">
        <w:t xml:space="preserve"> no resistance. This exercise </w:t>
      </w:r>
      <w:r w:rsidR="00EE3B2D">
        <w:t>could help planners in an existing community</w:t>
      </w:r>
      <w:r w:rsidR="002D0E00">
        <w:t xml:space="preserve"> stretch their imaginations, and also help them</w:t>
      </w:r>
      <w:r w:rsidR="00EE3B2D">
        <w:t xml:space="preserve"> get a realistic appreciation of the obstacles </w:t>
      </w:r>
      <w:r w:rsidR="00752FF8">
        <w:t>they face</w:t>
      </w:r>
      <w:r w:rsidR="00EE3B2D">
        <w:t xml:space="preserve">. The group might decide to resist or work around </w:t>
      </w:r>
      <w:r w:rsidR="00752FF8">
        <w:t>them</w:t>
      </w:r>
      <w:r w:rsidR="00EE3B2D">
        <w:t xml:space="preserve"> in some way</w:t>
      </w:r>
      <w:r w:rsidR="002D0E00">
        <w:t>, by calling for changes in zoning laws, for example</w:t>
      </w:r>
      <w:r w:rsidR="00EE3B2D">
        <w:t xml:space="preserve">. </w:t>
      </w:r>
      <w:r w:rsidR="00832AD2">
        <w:t xml:space="preserve">They might decide </w:t>
      </w:r>
      <w:r w:rsidR="008840DB">
        <w:t>not to challenge</w:t>
      </w:r>
      <w:r w:rsidR="00832AD2">
        <w:t xml:space="preserve"> the obstacles, and instead focus on what they could do in the </w:t>
      </w:r>
      <w:r w:rsidR="006430F6">
        <w:t xml:space="preserve">physical, legal, and social </w:t>
      </w:r>
      <w:r w:rsidR="00832AD2">
        <w:t xml:space="preserve">space they </w:t>
      </w:r>
      <w:r w:rsidR="006430F6">
        <w:t xml:space="preserve">already </w:t>
      </w:r>
      <w:r w:rsidR="00832AD2">
        <w:t>have.</w:t>
      </w:r>
    </w:p>
    <w:p w14:paraId="3126063A" w14:textId="77777777" w:rsidR="001645D9" w:rsidRDefault="001645D9" w:rsidP="001645D9">
      <w:pPr>
        <w:jc w:val="both"/>
      </w:pPr>
    </w:p>
    <w:p w14:paraId="28E470C0" w14:textId="38F02648" w:rsidR="00C31403" w:rsidRDefault="00485CBF" w:rsidP="00C31403">
      <w:pPr>
        <w:jc w:val="both"/>
        <w:rPr>
          <w:rFonts w:eastAsia="Times New Roman" w:cs="Times New Roman"/>
        </w:rPr>
      </w:pPr>
      <w:r>
        <w:rPr>
          <w:rFonts w:eastAsia="Times New Roman" w:cs="Times New Roman"/>
        </w:rPr>
        <w:t>People who advocate</w:t>
      </w:r>
      <w:r w:rsidR="00C31403">
        <w:rPr>
          <w:rFonts w:eastAsia="Times New Roman" w:cs="Times New Roman"/>
        </w:rPr>
        <w:t xml:space="preserve"> simpler lifestyles and less intensive use of the earth’s resources </w:t>
      </w:r>
      <w:r w:rsidR="004B7496">
        <w:rPr>
          <w:rFonts w:eastAsia="Times New Roman" w:cs="Times New Roman"/>
        </w:rPr>
        <w:t>might</w:t>
      </w:r>
      <w:r>
        <w:rPr>
          <w:rFonts w:eastAsia="Times New Roman" w:cs="Times New Roman"/>
        </w:rPr>
        <w:t xml:space="preserve"> appear to</w:t>
      </w:r>
      <w:r w:rsidR="00C31403">
        <w:rPr>
          <w:rFonts w:eastAsia="Times New Roman" w:cs="Times New Roman"/>
        </w:rPr>
        <w:t xml:space="preserve"> call for current sacrifices in exchange for future benefits, possibly future benefits for unknown others. However, </w:t>
      </w:r>
      <w:r w:rsidR="006661FE">
        <w:rPr>
          <w:rFonts w:eastAsia="Times New Roman" w:cs="Times New Roman"/>
        </w:rPr>
        <w:t>strong</w:t>
      </w:r>
      <w:r w:rsidR="00C31403">
        <w:rPr>
          <w:rFonts w:eastAsia="Times New Roman" w:cs="Times New Roman"/>
        </w:rPr>
        <w:t xml:space="preserve"> communities of the sort discussed here would provide immediate quality-of-life benefit at the same time they address concerns for sustainability and related values. In </w:t>
      </w:r>
      <w:r w:rsidR="006661FE">
        <w:rPr>
          <w:rFonts w:eastAsia="Times New Roman" w:cs="Times New Roman"/>
        </w:rPr>
        <w:t>s</w:t>
      </w:r>
      <w:r w:rsidR="00242136">
        <w:rPr>
          <w:rFonts w:eastAsia="Times New Roman" w:cs="Times New Roman"/>
        </w:rPr>
        <w:t>t</w:t>
      </w:r>
      <w:r w:rsidR="006661FE">
        <w:rPr>
          <w:rFonts w:eastAsia="Times New Roman" w:cs="Times New Roman"/>
        </w:rPr>
        <w:t>rong</w:t>
      </w:r>
      <w:r w:rsidR="00C31403">
        <w:rPr>
          <w:rFonts w:eastAsia="Times New Roman" w:cs="Times New Roman"/>
        </w:rPr>
        <w:t xml:space="preserve"> communities, </w:t>
      </w:r>
      <w:r w:rsidR="002D0E00">
        <w:rPr>
          <w:rFonts w:eastAsia="Times New Roman" w:cs="Times New Roman"/>
        </w:rPr>
        <w:t>there is likely to be a shift from</w:t>
      </w:r>
      <w:r w:rsidR="00C31403">
        <w:rPr>
          <w:rFonts w:eastAsia="Times New Roman" w:cs="Times New Roman"/>
        </w:rPr>
        <w:t xml:space="preserve"> an individualistic </w:t>
      </w:r>
      <w:r w:rsidR="002D0E00">
        <w:rPr>
          <w:rFonts w:eastAsia="Times New Roman" w:cs="Times New Roman"/>
        </w:rPr>
        <w:t xml:space="preserve">to a more collective </w:t>
      </w:r>
      <w:r w:rsidR="00C31403">
        <w:rPr>
          <w:rFonts w:eastAsia="Times New Roman" w:cs="Times New Roman"/>
        </w:rPr>
        <w:t xml:space="preserve">perspective. “The emphasis shifts from consumer society’s preoccupation with </w:t>
      </w:r>
      <w:r w:rsidR="00C31403" w:rsidRPr="003B0DF6">
        <w:rPr>
          <w:rFonts w:eastAsia="Times New Roman" w:cs="Times New Roman"/>
          <w:i/>
        </w:rPr>
        <w:t>belongings</w:t>
      </w:r>
      <w:r w:rsidR="00C31403">
        <w:rPr>
          <w:rFonts w:eastAsia="Times New Roman" w:cs="Times New Roman"/>
        </w:rPr>
        <w:t xml:space="preserve"> to a more deeply satisfying focus on </w:t>
      </w:r>
      <w:r w:rsidR="00C31403" w:rsidRPr="000A5C4F">
        <w:rPr>
          <w:rFonts w:eastAsia="Times New Roman" w:cs="Times New Roman"/>
          <w:i/>
        </w:rPr>
        <w:t>belonging</w:t>
      </w:r>
      <w:r w:rsidR="00C31403">
        <w:rPr>
          <w:rFonts w:eastAsia="Times New Roman" w:cs="Times New Roman"/>
        </w:rPr>
        <w:t xml:space="preserve"> (Litfin 2010, 120).”</w:t>
      </w:r>
      <w:r w:rsidR="00281A16">
        <w:rPr>
          <w:rFonts w:eastAsia="Times New Roman" w:cs="Times New Roman"/>
        </w:rPr>
        <w:t xml:space="preserve"> </w:t>
      </w:r>
      <w:r w:rsidR="00242136">
        <w:rPr>
          <w:rFonts w:eastAsia="Times New Roman" w:cs="Times New Roman"/>
        </w:rPr>
        <w:t>Bill McKibben spoke of moving toward a world in which “comfort will come less from ownership than from membership (McKibben 2007, 120).</w:t>
      </w:r>
      <w:r w:rsidR="00884CD7">
        <w:rPr>
          <w:rFonts w:eastAsia="Times New Roman" w:cs="Times New Roman"/>
        </w:rPr>
        <w:t>"</w:t>
      </w:r>
    </w:p>
    <w:p w14:paraId="726F0A20" w14:textId="77777777" w:rsidR="00C31403" w:rsidRDefault="00C31403" w:rsidP="00716098">
      <w:pPr>
        <w:jc w:val="both"/>
      </w:pPr>
    </w:p>
    <w:p w14:paraId="734ECBF2" w14:textId="6AFC200B" w:rsidR="007200F2" w:rsidRDefault="00281A16" w:rsidP="00716098">
      <w:pPr>
        <w:jc w:val="both"/>
      </w:pPr>
      <w:r>
        <w:t>There is much the same sense in a slogan posted in the Farmers Diner in Vermont:</w:t>
      </w:r>
      <w:r w:rsidR="004B7496">
        <w:t xml:space="preserve"> “Think Globally—Act Neighborly</w:t>
      </w:r>
      <w:r>
        <w:t xml:space="preserve"> (McKibben 2010, 137).</w:t>
      </w:r>
      <w:r w:rsidR="004B7496">
        <w:t>”</w:t>
      </w:r>
      <w:r>
        <w:t xml:space="preserve"> </w:t>
      </w:r>
      <w:r w:rsidR="00716098">
        <w:t>The key to strong communities is in the social relationships, the ways in which people treat one another. The physical facilities could be the best imaginable, and the flow of resources might be plentiful, but if people exploit each other or ignore each other, they don’t have a strong community. Every home could have its own photo-voltaic system and it</w:t>
      </w:r>
      <w:r w:rsidR="002C7957">
        <w:t>s own vegetable garden</w:t>
      </w:r>
      <w:r w:rsidR="00716098">
        <w:t>, but those individualized arrangements would have little to do with community-building.</w:t>
      </w:r>
      <w:r w:rsidR="007529AD">
        <w:t xml:space="preserve"> One could have a billionaire come in and, in the name of sustainability, set up water desalination systems and organic farms producing for export, but this would have nothing to do with community building (Associated Press 2012).</w:t>
      </w:r>
      <w:r w:rsidR="00716098">
        <w:t xml:space="preserve"> </w:t>
      </w:r>
      <w:r w:rsidR="007200F2">
        <w:t xml:space="preserve">When </w:t>
      </w:r>
      <w:r w:rsidR="008C2F2D">
        <w:t xml:space="preserve">millionaires </w:t>
      </w:r>
      <w:r w:rsidR="004B7496">
        <w:t>bought</w:t>
      </w:r>
      <w:r w:rsidR="008C2F2D">
        <w:t xml:space="preserve"> up vacant lots in Detroit to start tree farms</w:t>
      </w:r>
      <w:r w:rsidR="007200F2">
        <w:t xml:space="preserve">, blocking an urban agriculture program for feeding local people, the effect </w:t>
      </w:r>
      <w:r w:rsidR="004B7496">
        <w:t>was</w:t>
      </w:r>
      <w:r w:rsidR="007200F2">
        <w:t xml:space="preserve"> much the same as that from land-grabbing by rich countries in </w:t>
      </w:r>
      <w:r w:rsidR="00642B1E">
        <w:t>poor countries</w:t>
      </w:r>
      <w:r w:rsidR="00713AB0">
        <w:t xml:space="preserve"> (Bukowski 2012</w:t>
      </w:r>
      <w:r w:rsidR="00945714">
        <w:t>;</w:t>
      </w:r>
      <w:r w:rsidR="00BE0B2F">
        <w:t xml:space="preserve"> Trimarco 2012</w:t>
      </w:r>
      <w:r w:rsidR="00713AB0">
        <w:t>).</w:t>
      </w:r>
    </w:p>
    <w:p w14:paraId="73BA7F70" w14:textId="77777777" w:rsidR="007200F2" w:rsidRDefault="007200F2" w:rsidP="00716098">
      <w:pPr>
        <w:jc w:val="both"/>
      </w:pPr>
    </w:p>
    <w:p w14:paraId="3023CD94" w14:textId="08EA4A62" w:rsidR="00716098" w:rsidRDefault="006E5495" w:rsidP="00716098">
      <w:pPr>
        <w:jc w:val="both"/>
      </w:pPr>
      <w:r>
        <w:t>Empowerment</w:t>
      </w:r>
      <w:r w:rsidR="00012479">
        <w:t xml:space="preserve"> is about building self-reliance, </w:t>
      </w:r>
      <w:r w:rsidR="00716098">
        <w:t xml:space="preserve">increasing one’s capacity to define, analyze, and act on one’s own </w:t>
      </w:r>
      <w:r w:rsidR="00012479">
        <w:t>concerns</w:t>
      </w:r>
      <w:r w:rsidR="00716098">
        <w:t xml:space="preserve">. </w:t>
      </w:r>
      <w:r w:rsidR="004B7496">
        <w:t>C</w:t>
      </w:r>
      <w:r w:rsidR="00012479">
        <w:t>ommunities</w:t>
      </w:r>
      <w:r>
        <w:t xml:space="preserve"> become empowered when </w:t>
      </w:r>
      <w:r w:rsidR="004B7496">
        <w:t>their members</w:t>
      </w:r>
      <w:r>
        <w:t xml:space="preserve"> </w:t>
      </w:r>
      <w:r w:rsidR="00B91F75">
        <w:t>work together to</w:t>
      </w:r>
      <w:r w:rsidR="00716098">
        <w:t xml:space="preserve"> define, analyze</w:t>
      </w:r>
      <w:r w:rsidR="00B91F75">
        <w:t xml:space="preserve">, and act on their own </w:t>
      </w:r>
      <w:r w:rsidR="00012479">
        <w:t>concerns</w:t>
      </w:r>
      <w:r w:rsidR="00B91F75">
        <w:t>.</w:t>
      </w:r>
    </w:p>
    <w:p w14:paraId="59A7B9D4" w14:textId="77777777" w:rsidR="00F92FF4" w:rsidRDefault="00F92FF4" w:rsidP="00716098">
      <w:pPr>
        <w:jc w:val="both"/>
      </w:pPr>
    </w:p>
    <w:p w14:paraId="06E11482" w14:textId="2406FDCA" w:rsidR="00F92FF4" w:rsidRDefault="00F92FF4" w:rsidP="00F92FF4">
      <w:pPr>
        <w:jc w:val="both"/>
      </w:pPr>
      <w:r>
        <w:t>Community self</w:t>
      </w:r>
      <w:r w:rsidR="00012479">
        <w:t>-reliance is about local control.</w:t>
      </w:r>
      <w:r>
        <w:t xml:space="preserve"> It is different from self-sufficiency, which refers to local production of goods to meet local needs. Self-reliance allows for trade and other kinds of interactions with others according to the community’s best judgment about what would benefit its members and their environment (Kent 2011, 124-132</w:t>
      </w:r>
      <w:r w:rsidR="00047242">
        <w:t>; Kent 2013</w:t>
      </w:r>
      <w:r>
        <w:t>).</w:t>
      </w:r>
    </w:p>
    <w:p w14:paraId="1033A0A9" w14:textId="77777777" w:rsidR="005C3E4F" w:rsidRDefault="005C3E4F" w:rsidP="00F92FF4">
      <w:pPr>
        <w:jc w:val="both"/>
      </w:pPr>
    </w:p>
    <w:p w14:paraId="6C7EECB5" w14:textId="6F82E9FD" w:rsidR="005C3E4F" w:rsidRDefault="005C3E4F" w:rsidP="005C3E4F">
      <w:pPr>
        <w:jc w:val="both"/>
        <w:rPr>
          <w:color w:val="000000"/>
        </w:rPr>
      </w:pPr>
      <w:r>
        <w:t>The community-centered way of living would support not only self-reliance but also the principle of subsidiarity, the idea that “</w:t>
      </w:r>
      <w:r>
        <w:rPr>
          <w:color w:val="000000"/>
        </w:rPr>
        <w:t xml:space="preserve">each social and political group should help smaller or more local ones accomplish their respective ends without, however, arrogating those tasks to itself (Carozza 2003, 38, note 1; also see Bosnich 1996; Minus 2004).” </w:t>
      </w:r>
      <w:r w:rsidR="00012479">
        <w:rPr>
          <w:color w:val="000000"/>
        </w:rPr>
        <w:t xml:space="preserve">You and your community should decide how you live, not </w:t>
      </w:r>
      <w:r>
        <w:rPr>
          <w:color w:val="000000"/>
        </w:rPr>
        <w:t xml:space="preserve">higher levels of government. No one </w:t>
      </w:r>
      <w:r w:rsidR="000125DF">
        <w:rPr>
          <w:color w:val="000000"/>
        </w:rPr>
        <w:t>has more compelling reasons</w:t>
      </w:r>
      <w:r>
        <w:rPr>
          <w:color w:val="000000"/>
        </w:rPr>
        <w:t xml:space="preserve"> to serve the community’s interests than</w:t>
      </w:r>
      <w:r w:rsidR="000125DF">
        <w:rPr>
          <w:color w:val="000000"/>
        </w:rPr>
        <w:t xml:space="preserve"> members of</w:t>
      </w:r>
      <w:r>
        <w:rPr>
          <w:color w:val="000000"/>
        </w:rPr>
        <w:t xml:space="preserve"> the community. Outsiders always have other priorities.</w:t>
      </w:r>
    </w:p>
    <w:p w14:paraId="3FD23CED" w14:textId="661A1CDA" w:rsidR="00945714" w:rsidRDefault="00945714" w:rsidP="00716098">
      <w:pPr>
        <w:jc w:val="both"/>
      </w:pPr>
    </w:p>
    <w:p w14:paraId="5634794D" w14:textId="30D55E43" w:rsidR="00716098" w:rsidRDefault="00716098" w:rsidP="00716098">
      <w:pPr>
        <w:jc w:val="both"/>
      </w:pPr>
      <w:r>
        <w:t>The community should have a good system for making decisions about what would serve its interests, so that it is self-governing to the extent it can be in the context in which it is embedded. Methods should be established for hearing residents’ views, and for dealing with conflicts within</w:t>
      </w:r>
      <w:r w:rsidR="000F6162">
        <w:t xml:space="preserve"> the community. T</w:t>
      </w:r>
      <w:r>
        <w:t>own hall style meetings</w:t>
      </w:r>
      <w:r w:rsidR="000F6162">
        <w:t xml:space="preserve"> could be held so that</w:t>
      </w:r>
      <w:r>
        <w:t xml:space="preserve"> all interested parties could participate in discussing issues of concern to the community. Details regard</w:t>
      </w:r>
      <w:r w:rsidR="000F6162">
        <w:t>ing decision-making procedures c</w:t>
      </w:r>
      <w:r>
        <w:t>ould be spelled out in the community’s bylaws.</w:t>
      </w:r>
    </w:p>
    <w:p w14:paraId="7C32F8BA" w14:textId="77777777" w:rsidR="00716098" w:rsidRDefault="00716098" w:rsidP="00716098">
      <w:pPr>
        <w:jc w:val="both"/>
        <w:rPr>
          <w:color w:val="000000"/>
        </w:rPr>
      </w:pPr>
    </w:p>
    <w:p w14:paraId="4A7CE364" w14:textId="41E2D82C" w:rsidR="00716098" w:rsidRDefault="00716098" w:rsidP="00716098">
      <w:pPr>
        <w:jc w:val="both"/>
      </w:pPr>
      <w:r>
        <w:rPr>
          <w:color w:val="000000"/>
        </w:rPr>
        <w:t>In existing communities, there is</w:t>
      </w:r>
      <w:r w:rsidR="00983713">
        <w:rPr>
          <w:color w:val="000000"/>
        </w:rPr>
        <w:t xml:space="preserve"> usually no good way to control </w:t>
      </w:r>
      <w:r>
        <w:rPr>
          <w:color w:val="000000"/>
        </w:rPr>
        <w:t xml:space="preserve">who lives there. In new communities, it might be possible to set up </w:t>
      </w:r>
      <w:r>
        <w:t>clear procedures for becoming a resident of the community, and also for leaving it. Entry could be based on a combination of commitments to pay to enter</w:t>
      </w:r>
      <w:r w:rsidR="006517EC">
        <w:t xml:space="preserve">, </w:t>
      </w:r>
      <w:r>
        <w:t>as one might pay to entire a retire</w:t>
      </w:r>
      <w:r w:rsidR="006517EC">
        <w:t>ment community or a cruise ship</w:t>
      </w:r>
      <w:r>
        <w:t>, commitments to provide services to the community, and commitments to respect certain values. The contractual agreements could have some fixed elements, common to all, but could also have some elements that are individually negotiated.</w:t>
      </w:r>
      <w:r w:rsidRPr="003F51C4">
        <w:t xml:space="preserve"> </w:t>
      </w:r>
      <w:r>
        <w:t>The community’s managers should be open to creative proposals for entry.</w:t>
      </w:r>
    </w:p>
    <w:p w14:paraId="30692BF7" w14:textId="77777777" w:rsidR="006517EC" w:rsidRDefault="006517EC" w:rsidP="00716098">
      <w:pPr>
        <w:jc w:val="both"/>
      </w:pPr>
    </w:p>
    <w:p w14:paraId="2E771E0C" w14:textId="05E3C14B" w:rsidR="006517EC" w:rsidRDefault="006517EC" w:rsidP="006517EC">
      <w:pPr>
        <w:jc w:val="both"/>
      </w:pPr>
      <w:r>
        <w:t xml:space="preserve">The cruise ship metaphor has an important quality: everyone on </w:t>
      </w:r>
      <w:r w:rsidR="00CC7EA7">
        <w:t>board</w:t>
      </w:r>
      <w:r>
        <w:t xml:space="preserve"> makes a deliberate choice to be there. No one is there as a result of a historical accident or inertia. A community that is newly designed would have that quality, with a few exceptions for people who had already lived on the site and were accommodated in the plan.</w:t>
      </w:r>
    </w:p>
    <w:p w14:paraId="794861DA" w14:textId="77777777" w:rsidR="00134575" w:rsidRDefault="00134575" w:rsidP="006517EC">
      <w:pPr>
        <w:jc w:val="both"/>
      </w:pPr>
    </w:p>
    <w:p w14:paraId="32D4F2F7" w14:textId="3B975C03" w:rsidR="00D30DFC" w:rsidRDefault="00051F0C" w:rsidP="00134575">
      <w:pPr>
        <w:jc w:val="both"/>
      </w:pPr>
      <w:r>
        <w:t>S</w:t>
      </w:r>
      <w:r w:rsidR="00134575">
        <w:t xml:space="preserve">ome differences cannot be reconciled. When people are killing each other, as in the Middle East, separating the parties into </w:t>
      </w:r>
      <w:r w:rsidR="008D555C">
        <w:t xml:space="preserve">different </w:t>
      </w:r>
      <w:r w:rsidR="00134575">
        <w:t>communities that can co-exist might be the most feasible solution. Separating Shiites from Sunnis</w:t>
      </w:r>
      <w:r>
        <w:t>,</w:t>
      </w:r>
      <w:r w:rsidR="00134575">
        <w:t xml:space="preserve"> Israelis from Palestinians</w:t>
      </w:r>
      <w:r>
        <w:t>, and Burmese Muslims from Burmese Buddhists</w:t>
      </w:r>
      <w:r w:rsidR="00134575">
        <w:t xml:space="preserve"> </w:t>
      </w:r>
      <w:r>
        <w:t>might be</w:t>
      </w:r>
      <w:r w:rsidR="00134575">
        <w:t xml:space="preserve"> more </w:t>
      </w:r>
      <w:r>
        <w:t>sensible</w:t>
      </w:r>
      <w:r w:rsidR="00134575">
        <w:t xml:space="preserve"> than trying to get them to live together in the same space. </w:t>
      </w:r>
      <w:r w:rsidR="00D30DFC">
        <w:t>Just as strong communities are places where no one goes hungry, they are also places where people don’t kill each other.</w:t>
      </w:r>
    </w:p>
    <w:p w14:paraId="103205FE" w14:textId="77777777" w:rsidR="00D30DFC" w:rsidRDefault="00D30DFC" w:rsidP="00134575">
      <w:pPr>
        <w:jc w:val="both"/>
      </w:pPr>
    </w:p>
    <w:p w14:paraId="5CB4D0E4" w14:textId="4821BDA0" w:rsidR="00D30DFC" w:rsidRDefault="00134575" w:rsidP="00134575">
      <w:pPr>
        <w:jc w:val="both"/>
      </w:pPr>
      <w:r>
        <w:t xml:space="preserve">People who suffer heavy discrimination by the dominant culture might be given the opportunity to establish communities of their own, whether Kurds, Dalits, Aboriginals, Roma, or </w:t>
      </w:r>
      <w:r w:rsidR="008D555C">
        <w:t>others. S</w:t>
      </w:r>
      <w:r>
        <w:t xml:space="preserve">tigmatized convicted felons who have served their sentences might welcome having a place of their own (Jackson and Feige 2013). </w:t>
      </w:r>
      <w:r w:rsidR="00D30DFC">
        <w:t>Rather than insist that all communities must be diverse and inclusive</w:t>
      </w:r>
      <w:r w:rsidR="004E675E">
        <w:t xml:space="preserve"> within</w:t>
      </w:r>
      <w:r w:rsidR="00D30DFC">
        <w:t>, it makes more sense to offer choices by supporting diversity across communities.</w:t>
      </w:r>
    </w:p>
    <w:p w14:paraId="717C0633" w14:textId="77777777" w:rsidR="00D30DFC" w:rsidRDefault="00D30DFC" w:rsidP="00134575">
      <w:pPr>
        <w:jc w:val="both"/>
      </w:pPr>
    </w:p>
    <w:p w14:paraId="5AF52463" w14:textId="3D22BF84" w:rsidR="00134575" w:rsidRDefault="00134575" w:rsidP="00134575">
      <w:pPr>
        <w:jc w:val="both"/>
      </w:pPr>
      <w:r>
        <w:t xml:space="preserve">The key to this separate-but-equal approach is to ensure that no group is coerced into living apart, in what amounts to a ghetto. Moving into </w:t>
      </w:r>
      <w:r w:rsidR="008D555C">
        <w:t>a</w:t>
      </w:r>
      <w:r>
        <w:t xml:space="preserve"> community should be an option that is freely chosen.</w:t>
      </w:r>
    </w:p>
    <w:p w14:paraId="342C5BDB" w14:textId="3DC93288" w:rsidR="00716098" w:rsidRDefault="00716098" w:rsidP="00134575">
      <w:pPr>
        <w:tabs>
          <w:tab w:val="left" w:pos="1160"/>
        </w:tabs>
        <w:jc w:val="both"/>
      </w:pPr>
    </w:p>
    <w:p w14:paraId="24CCA2F2" w14:textId="23B005A3" w:rsidR="00716098" w:rsidRDefault="00716098" w:rsidP="00716098">
      <w:pPr>
        <w:jc w:val="both"/>
      </w:pPr>
      <w:r>
        <w:t xml:space="preserve">People should be able to leave </w:t>
      </w:r>
      <w:r w:rsidR="00D30DFC">
        <w:t>any</w:t>
      </w:r>
      <w:r>
        <w:t xml:space="preserve"> community easily. Ensuring easy exit would place a limit on dissatisfaction. Unhappy people would leave</w:t>
      </w:r>
      <w:r w:rsidR="00CC7EA7">
        <w:t>, and perhaps search for communities more to their liking</w:t>
      </w:r>
      <w:r>
        <w:t>.</w:t>
      </w:r>
      <w:r w:rsidR="00134575">
        <w:t xml:space="preserve"> Some might band together to create their own new community.</w:t>
      </w:r>
    </w:p>
    <w:p w14:paraId="5993F534" w14:textId="77777777" w:rsidR="00716098" w:rsidRDefault="00716098" w:rsidP="00716098">
      <w:pPr>
        <w:jc w:val="both"/>
      </w:pPr>
    </w:p>
    <w:p w14:paraId="7F903379" w14:textId="7919FF65" w:rsidR="00716098" w:rsidRDefault="00716098" w:rsidP="00716098">
      <w:pPr>
        <w:jc w:val="both"/>
      </w:pPr>
      <w:r>
        <w:t xml:space="preserve">Social innovations could be introduced not only in the community that is created but also in the planning process leading to its creation. For example, a group in New Zealand, grounded in the indigenous Maori culture, has developed Tipu Ake, “a leadership model that can help us see organizations, teams and individuals as living organisms growing as part of a complex ecosystem (Goldsbury 2010, 3).” Frances Moore </w:t>
      </w:r>
      <w:r w:rsidRPr="00CE168C">
        <w:t>Lappé</w:t>
      </w:r>
      <w:r>
        <w:rPr>
          <w:rFonts w:eastAsia="Times New Roman" w:cs="Times New Roman"/>
          <w:b/>
          <w:bCs/>
        </w:rPr>
        <w:t xml:space="preserve"> </w:t>
      </w:r>
      <w:r w:rsidR="002C7957">
        <w:t>has called</w:t>
      </w:r>
      <w:r>
        <w:t xml:space="preserve"> for a comparable ecology-oriented way of thinking (</w:t>
      </w:r>
      <w:r w:rsidRPr="00CE168C">
        <w:t>Lappé</w:t>
      </w:r>
      <w:r>
        <w:rPr>
          <w:rFonts w:eastAsia="Times New Roman" w:cs="Times New Roman"/>
          <w:b/>
          <w:bCs/>
        </w:rPr>
        <w:t xml:space="preserve"> </w:t>
      </w:r>
      <w:r>
        <w:t xml:space="preserve">2011), as </w:t>
      </w:r>
      <w:r w:rsidR="002C7957">
        <w:t>did</w:t>
      </w:r>
      <w:r>
        <w:t xml:space="preserve"> Elinor Ostrom (Ostrom 1990) and Elisabet Sahtouris (Lifeweb 2012). Such innovative approaches to planning could be adapted into the governance of the community itself</w:t>
      </w:r>
      <w:r w:rsidR="00510570">
        <w:t xml:space="preserve"> (Kent 1981)</w:t>
      </w:r>
      <w:r>
        <w:t>.</w:t>
      </w:r>
    </w:p>
    <w:p w14:paraId="5A139FB8" w14:textId="77777777" w:rsidR="00716098" w:rsidRDefault="00716098" w:rsidP="00716098">
      <w:pPr>
        <w:jc w:val="both"/>
      </w:pPr>
    </w:p>
    <w:p w14:paraId="3DE32BF0" w14:textId="7CB30682" w:rsidR="00716098" w:rsidRDefault="00D116FC" w:rsidP="00716098">
      <w:pPr>
        <w:jc w:val="both"/>
      </w:pPr>
      <w:r>
        <w:t>No single community design should serve as a template for others, but each one should be open to learning from others. They might</w:t>
      </w:r>
      <w:r w:rsidR="00716098">
        <w:t xml:space="preserve"> have some features in common, but each of them would also have its own distinctive character, depending on who designs it and who lives in it. </w:t>
      </w:r>
      <w:r w:rsidR="00B91F75">
        <w:t xml:space="preserve">Some communities </w:t>
      </w:r>
      <w:r w:rsidR="00716098">
        <w:t xml:space="preserve">might be bound together by the participants’ </w:t>
      </w:r>
      <w:r w:rsidR="00B91F75">
        <w:t>shared</w:t>
      </w:r>
      <w:r w:rsidR="00716098">
        <w:t xml:space="preserve"> interest in agro-ecology, and </w:t>
      </w:r>
      <w:r w:rsidR="00B91F75">
        <w:t>other communities might be drawn together by entirely different considerations, such as</w:t>
      </w:r>
      <w:r w:rsidR="00716098">
        <w:t xml:space="preserve"> their shared religious faith. The various </w:t>
      </w:r>
      <w:r w:rsidR="008D555C">
        <w:t>communities sh</w:t>
      </w:r>
      <w:r w:rsidR="00716098">
        <w:t>ould be diverse, and accommodate many different people through that diversity.</w:t>
      </w:r>
    </w:p>
    <w:p w14:paraId="4369EB4B" w14:textId="77777777" w:rsidR="00C44964" w:rsidRDefault="00C44964" w:rsidP="00155B4D">
      <w:pPr>
        <w:jc w:val="both"/>
      </w:pPr>
    </w:p>
    <w:p w14:paraId="70343F2A" w14:textId="26175B47" w:rsidR="000E371F" w:rsidRDefault="000E371F" w:rsidP="000E371F">
      <w:pPr>
        <w:jc w:val="both"/>
      </w:pPr>
      <w:r>
        <w:t xml:space="preserve">Communities </w:t>
      </w:r>
      <w:r w:rsidR="00CC7EA7">
        <w:t>could</w:t>
      </w:r>
      <w:r>
        <w:t xml:space="preserve"> try out innovative business models such as those advocated by the Business Alliance for Local Living Economies:</w:t>
      </w:r>
    </w:p>
    <w:p w14:paraId="1F6815D0" w14:textId="77777777" w:rsidR="000E371F" w:rsidRDefault="000E371F" w:rsidP="000E371F">
      <w:pPr>
        <w:jc w:val="both"/>
      </w:pPr>
    </w:p>
    <w:p w14:paraId="7719813C" w14:textId="1F32B231" w:rsidR="000E371F" w:rsidRDefault="007C6BF7" w:rsidP="007C55DB">
      <w:pPr>
        <w:ind w:left="720" w:right="720"/>
        <w:jc w:val="both"/>
      </w:pPr>
      <w:r>
        <w:t>BALLE</w:t>
      </w:r>
      <w:r w:rsidR="007C55DB">
        <w:t xml:space="preserve"> </w:t>
      </w:r>
      <w:r w:rsidR="000E371F" w:rsidRPr="007B1E16">
        <w:t xml:space="preserve">networks connect the dots between the building blocks of a local living economy – sustainable local food systems, green building, energy efficiency and renewable energy, local zero waste manufacturing, community capital, and others – within the context of their local economies. These “building blocks” represent the basic </w:t>
      </w:r>
      <w:r w:rsidR="000E371F">
        <w:t>pillars of most local economies (</w:t>
      </w:r>
      <w:r>
        <w:t>BALLE</w:t>
      </w:r>
      <w:r w:rsidR="000E371F">
        <w:t xml:space="preserve"> 2012). </w:t>
      </w:r>
    </w:p>
    <w:p w14:paraId="55E48317" w14:textId="77777777" w:rsidR="000E371F" w:rsidRDefault="000E371F" w:rsidP="004367BE">
      <w:pPr>
        <w:jc w:val="both"/>
      </w:pPr>
    </w:p>
    <w:p w14:paraId="3F522F2D" w14:textId="12FD793F" w:rsidR="007C55DB" w:rsidRDefault="005019B5" w:rsidP="004367BE">
      <w:pPr>
        <w:jc w:val="both"/>
      </w:pPr>
      <w:r>
        <w:t xml:space="preserve">BALLE’s guiding vision is set out on its website. </w:t>
      </w:r>
      <w:r w:rsidR="007C55DB">
        <w:t xml:space="preserve">It is difficult to imagine how anyone </w:t>
      </w:r>
      <w:r>
        <w:t>could</w:t>
      </w:r>
      <w:r w:rsidR="007C55DB">
        <w:t xml:space="preserve"> </w:t>
      </w:r>
      <w:r w:rsidR="00C34BC5">
        <w:t>go hungry in a community</w:t>
      </w:r>
      <w:r w:rsidR="007C55DB">
        <w:t xml:space="preserve"> based on </w:t>
      </w:r>
      <w:r>
        <w:t>that vision</w:t>
      </w:r>
      <w:r w:rsidR="007C55DB">
        <w:t>.</w:t>
      </w:r>
    </w:p>
    <w:p w14:paraId="0203C003" w14:textId="77777777" w:rsidR="006423A6" w:rsidRDefault="006423A6" w:rsidP="004367BE">
      <w:pPr>
        <w:jc w:val="both"/>
      </w:pPr>
    </w:p>
    <w:p w14:paraId="64E9F1F4" w14:textId="4E630363" w:rsidR="006423A6" w:rsidRDefault="006423A6" w:rsidP="004367BE">
      <w:pPr>
        <w:jc w:val="both"/>
      </w:pPr>
      <w:r>
        <w:t xml:space="preserve">The concept of social </w:t>
      </w:r>
      <w:r w:rsidR="00F14984">
        <w:t>enterprise</w:t>
      </w:r>
      <w:r>
        <w:t xml:space="preserve"> has emerged to describe businesses who</w:t>
      </w:r>
      <w:r w:rsidR="002B582E">
        <w:t>se</w:t>
      </w:r>
      <w:r>
        <w:t xml:space="preserve"> primary purpose is the common good, rather than accumulation of wealth for their owners. They focus on issues such as workforce development, housing, community and economic development, and education (Social Enterprise Alliance 2013).</w:t>
      </w:r>
      <w:r w:rsidR="00BD6446">
        <w:t xml:space="preserve"> </w:t>
      </w:r>
    </w:p>
    <w:p w14:paraId="4EE8A57E" w14:textId="5B4B54F7" w:rsidR="007C55DB" w:rsidRDefault="007C55DB" w:rsidP="007C55DB">
      <w:pPr>
        <w:tabs>
          <w:tab w:val="left" w:pos="1627"/>
        </w:tabs>
        <w:jc w:val="both"/>
      </w:pPr>
    </w:p>
    <w:p w14:paraId="0902BC14" w14:textId="1EA542EF" w:rsidR="00C34BC5" w:rsidRPr="00DF2DA0" w:rsidRDefault="00C34BC5" w:rsidP="00C34BC5">
      <w:pPr>
        <w:jc w:val="both"/>
        <w:rPr>
          <w:rFonts w:eastAsia="Times New Roman" w:cs="Times New Roman"/>
        </w:rPr>
      </w:pPr>
      <w:r>
        <w:t>There has been a great deal of discussion of how businesses might pursue the “triple bottom line,” giving attention not only to profits but also to people and the planet. These “three Ps” could be pursued not only in the design of businesses but also in the design of strong communities. If</w:t>
      </w:r>
      <w:r>
        <w:rPr>
          <w:rFonts w:eastAsia="Times New Roman" w:cs="Times New Roman"/>
        </w:rPr>
        <w:t xml:space="preserve"> a group of like-minded people brought in all their best ideas, d</w:t>
      </w:r>
      <w:r>
        <w:t xml:space="preserve">rawing on everything they could learn about the best and the worst of both pre-modern and modern worlds, </w:t>
      </w:r>
      <w:r>
        <w:rPr>
          <w:rFonts w:eastAsia="Times New Roman" w:cs="Times New Roman"/>
        </w:rPr>
        <w:t>and had few obstacles in already-existing arrangements, they would have the potential for doing wonderful things.</w:t>
      </w:r>
    </w:p>
    <w:p w14:paraId="362EDD03" w14:textId="77777777" w:rsidR="004367BE" w:rsidRDefault="004367BE" w:rsidP="00CD756F"/>
    <w:p w14:paraId="10D054F1" w14:textId="12684905" w:rsidR="00C40C60" w:rsidRDefault="00E94B27" w:rsidP="005D1AA2">
      <w:pPr>
        <w:jc w:val="both"/>
      </w:pPr>
      <w:r>
        <w:t xml:space="preserve">Several of these </w:t>
      </w:r>
      <w:r w:rsidR="00362BE8">
        <w:t xml:space="preserve">design </w:t>
      </w:r>
      <w:r>
        <w:t xml:space="preserve">processes </w:t>
      </w:r>
      <w:r w:rsidR="004E34C5">
        <w:t>could be carried out</w:t>
      </w:r>
      <w:r>
        <w:t xml:space="preserve"> in parallel, </w:t>
      </w:r>
      <w:r w:rsidR="00C40C60">
        <w:t xml:space="preserve">by different groups </w:t>
      </w:r>
      <w:r w:rsidR="000C56CF">
        <w:t xml:space="preserve">at different sites, </w:t>
      </w:r>
      <w:r>
        <w:t xml:space="preserve">with exchanges of </w:t>
      </w:r>
      <w:r w:rsidR="00C17E3A">
        <w:t>ideas</w:t>
      </w:r>
      <w:r>
        <w:t xml:space="preserve"> </w:t>
      </w:r>
      <w:r w:rsidR="00362BE8">
        <w:t>among</w:t>
      </w:r>
      <w:r w:rsidR="00AC7BE5">
        <w:t xml:space="preserve"> them. </w:t>
      </w:r>
      <w:r w:rsidR="00C40C60">
        <w:t>Comparable efforts are alrea</w:t>
      </w:r>
      <w:r w:rsidR="00C77FC9">
        <w:t>dy underway among people</w:t>
      </w:r>
      <w:r w:rsidR="00C40C60">
        <w:t xml:space="preserve"> interested in designed communities (Intentional Communities 2012), but there are few initiatives of this sort in low-income countries, and few give special attention to food issues.</w:t>
      </w:r>
    </w:p>
    <w:p w14:paraId="6BD557A4" w14:textId="77777777" w:rsidR="00C40C60" w:rsidRDefault="00C40C60" w:rsidP="005D1AA2">
      <w:pPr>
        <w:jc w:val="both"/>
      </w:pPr>
    </w:p>
    <w:p w14:paraId="50480CD2" w14:textId="435BAAF6" w:rsidR="00983713" w:rsidRDefault="00AF1E7F" w:rsidP="00983713">
      <w:pPr>
        <w:jc w:val="both"/>
      </w:pPr>
      <w:r>
        <w:t>O</w:t>
      </w:r>
      <w:r w:rsidR="00983713">
        <w:t xml:space="preserve">ne key observation should guide the work of designing new communities or improving existing ones: </w:t>
      </w:r>
      <w:r w:rsidR="00983713" w:rsidRPr="00965DA5">
        <w:rPr>
          <w:i/>
        </w:rPr>
        <w:t>Relationships are strengthened when people work</w:t>
      </w:r>
      <w:r w:rsidR="00983713">
        <w:rPr>
          <w:i/>
        </w:rPr>
        <w:t xml:space="preserve"> and play</w:t>
      </w:r>
      <w:r w:rsidR="00AF5407">
        <w:rPr>
          <w:i/>
        </w:rPr>
        <w:t xml:space="preserve"> together</w:t>
      </w:r>
      <w:r w:rsidR="00983713" w:rsidRPr="00965DA5">
        <w:rPr>
          <w:i/>
        </w:rPr>
        <w:t>.</w:t>
      </w:r>
      <w:r w:rsidR="00983713">
        <w:t xml:space="preserve"> Local orchestras, sports teams, community projects, and business cooperatives all tend to strengthen bonds among their members. In well-designed communities, where people work and play together in many ways, people are likely to care for each other and for the local environment in which they are embedded. </w:t>
      </w:r>
    </w:p>
    <w:p w14:paraId="7720AE33" w14:textId="77777777" w:rsidR="00983713" w:rsidRDefault="00983713" w:rsidP="00983713">
      <w:pPr>
        <w:jc w:val="both"/>
      </w:pPr>
    </w:p>
    <w:p w14:paraId="3BC7D988" w14:textId="77777777" w:rsidR="00983713" w:rsidRDefault="00983713" w:rsidP="00983713">
      <w:pPr>
        <w:jc w:val="both"/>
      </w:pPr>
      <w:r>
        <w:t>But there are no guarantees. The character of the community that emerges from the planning process would depend on the views and values of the individuals who do the planning. If the planning group advocates good nutrition, healthy people, healthy environments, and caring, the plans it puts out would reflect that input. Once implemented, this sort of community is likely to strengthen and transmit those values.</w:t>
      </w:r>
    </w:p>
    <w:p w14:paraId="7CF10BBF" w14:textId="77777777" w:rsidR="00983713" w:rsidRDefault="00983713" w:rsidP="00983713">
      <w:pPr>
        <w:jc w:val="both"/>
      </w:pPr>
    </w:p>
    <w:p w14:paraId="1B9C603E" w14:textId="77777777" w:rsidR="00E41B51" w:rsidRDefault="00E41B51" w:rsidP="005D1AA2">
      <w:pPr>
        <w:jc w:val="both"/>
      </w:pPr>
    </w:p>
    <w:p w14:paraId="5924E26B" w14:textId="1DEC0D91" w:rsidR="00E41B51" w:rsidRPr="00E41B51" w:rsidRDefault="00E41B51" w:rsidP="00E41B51">
      <w:pPr>
        <w:jc w:val="center"/>
        <w:rPr>
          <w:b/>
          <w:sz w:val="28"/>
          <w:szCs w:val="28"/>
        </w:rPr>
      </w:pPr>
      <w:r w:rsidRPr="00E41B51">
        <w:rPr>
          <w:b/>
          <w:sz w:val="28"/>
          <w:szCs w:val="28"/>
        </w:rPr>
        <w:t>COMMUNITY FOOD PROJECTS</w:t>
      </w:r>
    </w:p>
    <w:p w14:paraId="770F100A" w14:textId="77777777" w:rsidR="00E41B51" w:rsidRDefault="00E41B51" w:rsidP="005D1AA2">
      <w:pPr>
        <w:jc w:val="both"/>
      </w:pPr>
    </w:p>
    <w:p w14:paraId="6703EADA" w14:textId="44D46505" w:rsidR="001C14B7" w:rsidRDefault="001C14B7" w:rsidP="00945714">
      <w:pPr>
        <w:jc w:val="both"/>
      </w:pPr>
      <w:r>
        <w:t xml:space="preserve">The preceding section was about how communities </w:t>
      </w:r>
      <w:r w:rsidR="00CC7EA7">
        <w:t>could</w:t>
      </w:r>
      <w:r>
        <w:t xml:space="preserve"> be designed in ways </w:t>
      </w:r>
      <w:r w:rsidR="00CC7EA7">
        <w:t>likely to</w:t>
      </w:r>
      <w:r>
        <w:t xml:space="preserve"> increase the caring among their members. This would reduce the likelihood of their members being afflicted by hunger and other miseries. That can be expected regardless of the specific character of the community’s food system.</w:t>
      </w:r>
    </w:p>
    <w:p w14:paraId="1C55A2AF" w14:textId="77777777" w:rsidR="001C14B7" w:rsidRDefault="001C14B7" w:rsidP="00945714">
      <w:pPr>
        <w:jc w:val="both"/>
      </w:pPr>
    </w:p>
    <w:p w14:paraId="090BD525" w14:textId="373B1C06" w:rsidR="00945714" w:rsidRDefault="00CC7EA7" w:rsidP="00945714">
      <w:pPr>
        <w:jc w:val="both"/>
      </w:pPr>
      <w:r>
        <w:t>T</w:t>
      </w:r>
      <w:r w:rsidR="001C14B7">
        <w:t xml:space="preserve">he food system itself </w:t>
      </w:r>
      <w:r>
        <w:t>could</w:t>
      </w:r>
      <w:r w:rsidR="001C14B7">
        <w:t xml:space="preserve"> be </w:t>
      </w:r>
      <w:r w:rsidR="002042EE">
        <w:t>organized</w:t>
      </w:r>
      <w:r w:rsidR="001C14B7">
        <w:t xml:space="preserve"> in ways that increase the caring. </w:t>
      </w:r>
      <w:r w:rsidR="00AF1E7F">
        <w:t>R</w:t>
      </w:r>
      <w:r w:rsidR="00945714">
        <w:t xml:space="preserve">esidents </w:t>
      </w:r>
      <w:r w:rsidR="00AF1E7F">
        <w:t xml:space="preserve">could </w:t>
      </w:r>
      <w:r w:rsidR="00945714">
        <w:t>carry out food-related</w:t>
      </w:r>
      <w:r w:rsidR="00D116FC">
        <w:t xml:space="preserve"> activities together</w:t>
      </w:r>
      <w:r w:rsidR="00945714">
        <w:t xml:space="preserve">, and thus help to build their sense of community. </w:t>
      </w:r>
      <w:r w:rsidR="008E0220">
        <w:t>Farms could be organized as collecti</w:t>
      </w:r>
      <w:r w:rsidR="003313B9">
        <w:t>ve community-based enterprises. P</w:t>
      </w:r>
      <w:r w:rsidR="00945714">
        <w:t xml:space="preserve">eople could garden together, cook together, and eat together in many different settings. Food-related activities could be used to help build people’s skills, through the sharing of knowledge and hands-on experience. People who are going through a rough patch might be offered food packages or meals, and could also be given support in learning how to </w:t>
      </w:r>
      <w:r w:rsidR="00356600">
        <w:t xml:space="preserve">grow food, </w:t>
      </w:r>
      <w:r w:rsidR="00945714">
        <w:t xml:space="preserve">shop better, and cook for themselves (Pascual </w:t>
      </w:r>
      <w:r w:rsidR="002D0AC2">
        <w:t xml:space="preserve">and Powers </w:t>
      </w:r>
      <w:r w:rsidR="00945714">
        <w:t xml:space="preserve">2012). </w:t>
      </w:r>
      <w:r w:rsidR="001C14B7">
        <w:t xml:space="preserve">Communities </w:t>
      </w:r>
      <w:r>
        <w:t>could</w:t>
      </w:r>
      <w:r w:rsidR="001C14B7">
        <w:t xml:space="preserve"> establish local Food Policy Councils to be permanently attentive to local food and nutrition issues (Burgan and Winne 2012; FAO 2011; Kent 2011, 142-153).</w:t>
      </w:r>
    </w:p>
    <w:p w14:paraId="607A170B" w14:textId="77777777" w:rsidR="008A06FB" w:rsidRDefault="008A06FB" w:rsidP="00945714">
      <w:pPr>
        <w:jc w:val="both"/>
      </w:pPr>
    </w:p>
    <w:p w14:paraId="33FF509D" w14:textId="29AD3DB9" w:rsidR="008A06FB" w:rsidRDefault="008A06FB" w:rsidP="008A06FB">
      <w:pPr>
        <w:jc w:val="both"/>
      </w:pPr>
      <w:r>
        <w:t xml:space="preserve">The distribution of most food and other goods might follow conventional marketing methods, but people </w:t>
      </w:r>
      <w:r w:rsidR="00CF0B1D">
        <w:t xml:space="preserve">in strong communities </w:t>
      </w:r>
      <w:r>
        <w:t>are also likely to share their gardens’ produce with their neighbors, or they might share jams, breads, and cakes. Sharing of this sort can be carried to surprising extremes. In the British town of Todmorden, for example, people raise fruits and vegetables an</w:t>
      </w:r>
      <w:r w:rsidR="007466DE">
        <w:t>d invite others to harvest them</w:t>
      </w:r>
      <w:r>
        <w:t xml:space="preserve"> even without asking (Graff 2011; </w:t>
      </w:r>
      <w:r w:rsidR="00AE3BD9">
        <w:t xml:space="preserve">Incredible Edible 2013; </w:t>
      </w:r>
      <w:r>
        <w:t xml:space="preserve">Warhurst 2012). Some of the small farms that have popped up inside the city limits of Detroit are intended to supply vegetables for anyone who wants them, there for the taking (Urban Roots 2012). </w:t>
      </w:r>
      <w:r w:rsidR="00D27D8C">
        <w:t>In Honolulu, there are plans for an “edible park” where “</w:t>
      </w:r>
      <w:r w:rsidR="00D27D8C">
        <w:rPr>
          <w:rFonts w:eastAsia="Times New Roman" w:cs="Times New Roman"/>
        </w:rPr>
        <w:t>You could spend your lunch break chatting with friends in the shade of an ‘ulu tree–and, if you’re hungry, pick whatever’s in season (Millikan 2013).”</w:t>
      </w:r>
    </w:p>
    <w:p w14:paraId="186F7CB2" w14:textId="77777777" w:rsidR="008A06FB" w:rsidRDefault="008A06FB" w:rsidP="008A06FB">
      <w:pPr>
        <w:jc w:val="both"/>
      </w:pPr>
    </w:p>
    <w:p w14:paraId="6D547103" w14:textId="19D13BDC" w:rsidR="00F0700D" w:rsidRDefault="00B934B0" w:rsidP="007466DE">
      <w:pPr>
        <w:jc w:val="both"/>
      </w:pPr>
      <w:r>
        <w:t xml:space="preserve">Food sharing is routine, especially in low-income communities (Morton et al. 2008). It can be enhanced in many ways, including </w:t>
      </w:r>
      <w:r w:rsidR="00C34E6F">
        <w:t>for examp</w:t>
      </w:r>
      <w:r>
        <w:t>le, regular community festivals</w:t>
      </w:r>
      <w:r w:rsidR="00C34E6F">
        <w:t xml:space="preserve"> and</w:t>
      </w:r>
      <w:r w:rsidR="007466DE">
        <w:t xml:space="preserve"> pot-luck </w:t>
      </w:r>
      <w:r>
        <w:t>meals</w:t>
      </w:r>
      <w:r w:rsidR="007466DE">
        <w:t>, perhaps on the basis of a regular schedule</w:t>
      </w:r>
      <w:r w:rsidR="00F0700D">
        <w:t>. Soup kitchens of various forms could be established</w:t>
      </w:r>
      <w:r w:rsidR="00B419AE">
        <w:t xml:space="preserve"> (Bayne 2013)</w:t>
      </w:r>
      <w:r w:rsidR="007466DE">
        <w:t xml:space="preserve">. </w:t>
      </w:r>
      <w:r w:rsidR="00F0700D">
        <w:t>The sense of community can lead to many different food projects, and those projects in turn can help to build the sense of community (Brown 2013).</w:t>
      </w:r>
    </w:p>
    <w:p w14:paraId="1A817446" w14:textId="77777777" w:rsidR="00F0700D" w:rsidRDefault="00F0700D" w:rsidP="007466DE">
      <w:pPr>
        <w:jc w:val="both"/>
      </w:pPr>
    </w:p>
    <w:p w14:paraId="24EF6962" w14:textId="154675B3" w:rsidR="00686DBB" w:rsidRDefault="007466DE" w:rsidP="007466DE">
      <w:pPr>
        <w:jc w:val="both"/>
      </w:pPr>
      <w:r>
        <w:t xml:space="preserve">People in </w:t>
      </w:r>
      <w:r w:rsidR="00E03B98">
        <w:t>strong communities</w:t>
      </w:r>
      <w:r>
        <w:t xml:space="preserve"> are likely</w:t>
      </w:r>
      <w:r w:rsidR="00E03B98">
        <w:t xml:space="preserve"> to share</w:t>
      </w:r>
      <w:r>
        <w:t xml:space="preserve"> many things, such as their books, tools, skills, and labor. </w:t>
      </w:r>
      <w:r w:rsidR="00A31AF1">
        <w:t xml:space="preserve">Many new </w:t>
      </w:r>
      <w:r w:rsidR="00686DBB">
        <w:t xml:space="preserve">methods </w:t>
      </w:r>
      <w:r w:rsidR="00A31AF1">
        <w:t xml:space="preserve">have </w:t>
      </w:r>
      <w:r w:rsidR="00686DBB">
        <w:t>been developed</w:t>
      </w:r>
      <w:r w:rsidR="00A31AF1">
        <w:t xml:space="preserve">, such as Repair Cafés at which people can have their small appliances repaired at no cost. </w:t>
      </w:r>
      <w:r w:rsidR="00E13582">
        <w:t xml:space="preserve">The website at </w:t>
      </w:r>
      <w:hyperlink r:id="rId11" w:history="1">
        <w:r w:rsidR="00E13582" w:rsidRPr="00B60EBD">
          <w:rPr>
            <w:rStyle w:val="Hyperlink"/>
          </w:rPr>
          <w:t>www.shareable.net</w:t>
        </w:r>
      </w:hyperlink>
      <w:r w:rsidR="00E13582">
        <w:t xml:space="preserve"> shares many ideas for creative sharing, including many</w:t>
      </w:r>
      <w:r w:rsidR="00686DBB">
        <w:t xml:space="preserve"> centered</w:t>
      </w:r>
      <w:r w:rsidR="006B13A1">
        <w:t xml:space="preserve"> on food.</w:t>
      </w:r>
      <w:r w:rsidR="002C0152">
        <w:t xml:space="preserve"> </w:t>
      </w:r>
      <w:r w:rsidR="00292C4F">
        <w:t xml:space="preserve">For example, it suggests ways to facilitate meal sharing (Johnson 2013). </w:t>
      </w:r>
      <w:r w:rsidR="002C0152">
        <w:t xml:space="preserve">The nongovernmental organization Heifer International promotes sharing systematically through </w:t>
      </w:r>
      <w:r w:rsidR="002C0152" w:rsidRPr="002C0152">
        <w:rPr>
          <w:i/>
        </w:rPr>
        <w:t>Passing on the Gift</w:t>
      </w:r>
      <w:r w:rsidR="002C0152">
        <w:t xml:space="preserve">, a program in which low-income people who receive donated </w:t>
      </w:r>
      <w:r w:rsidR="001346E0">
        <w:t>animals</w:t>
      </w:r>
      <w:r w:rsidR="002C0152">
        <w:t xml:space="preserve"> “s</w:t>
      </w:r>
      <w:r w:rsidR="002C0152">
        <w:rPr>
          <w:rFonts w:eastAsia="Times New Roman" w:cs="Times New Roman"/>
        </w:rPr>
        <w:t>hare the offspring of their animals – along with their knowledge, resources, and skills – an expanding network of hope, dignity and self-reliance (Heifer International 2013).”</w:t>
      </w:r>
      <w:r w:rsidR="00EE7B4C">
        <w:rPr>
          <w:rFonts w:eastAsia="Times New Roman" w:cs="Times New Roman"/>
        </w:rPr>
        <w:t xml:space="preserve"> The sharing of mothers’ milk is now being supported in systematic ways (HMBNA 2013)</w:t>
      </w:r>
    </w:p>
    <w:p w14:paraId="205AC917" w14:textId="77777777" w:rsidR="00686DBB" w:rsidRDefault="00686DBB" w:rsidP="007466DE">
      <w:pPr>
        <w:jc w:val="both"/>
      </w:pPr>
    </w:p>
    <w:p w14:paraId="0898C182" w14:textId="0349782B" w:rsidR="007466DE" w:rsidRDefault="007466DE" w:rsidP="007466DE">
      <w:pPr>
        <w:jc w:val="both"/>
      </w:pPr>
      <w:r>
        <w:t xml:space="preserve">These sorts of transactions have been studied as the </w:t>
      </w:r>
      <w:r w:rsidRPr="00AC2B56">
        <w:rPr>
          <w:i/>
        </w:rPr>
        <w:t>gift economy</w:t>
      </w:r>
      <w:r>
        <w:t xml:space="preserve">, in contrast with the conventional </w:t>
      </w:r>
      <w:r w:rsidRPr="00AC2B56">
        <w:rPr>
          <w:i/>
        </w:rPr>
        <w:t>exchange economy</w:t>
      </w:r>
      <w:r w:rsidR="00356600">
        <w:t>. Many p</w:t>
      </w:r>
      <w:r>
        <w:t xml:space="preserve">re-modern food systems </w:t>
      </w:r>
      <w:r w:rsidR="00A31AF1">
        <w:t>use non-market</w:t>
      </w:r>
      <w:r>
        <w:t xml:space="preserve"> modes of exchange that are not very visible. They are beyond the comprehension of modern neo-classical economics, but they </w:t>
      </w:r>
      <w:r w:rsidR="00A516C8">
        <w:t xml:space="preserve">can </w:t>
      </w:r>
      <w:r>
        <w:t xml:space="preserve">work </w:t>
      </w:r>
      <w:r w:rsidR="00A516C8">
        <w:t xml:space="preserve">very </w:t>
      </w:r>
      <w:r>
        <w:t>well.</w:t>
      </w:r>
      <w:r w:rsidR="00E03B98">
        <w:t xml:space="preserve"> </w:t>
      </w:r>
    </w:p>
    <w:p w14:paraId="45F18C14" w14:textId="77777777" w:rsidR="007466DE" w:rsidRDefault="007466DE" w:rsidP="008A06FB">
      <w:pPr>
        <w:jc w:val="both"/>
      </w:pPr>
    </w:p>
    <w:p w14:paraId="56104738" w14:textId="40BE8316" w:rsidR="008A06FB" w:rsidRDefault="008A06FB" w:rsidP="00945714">
      <w:pPr>
        <w:jc w:val="both"/>
      </w:pPr>
      <w:r>
        <w:t xml:space="preserve">People can be hugely resourceful, </w:t>
      </w:r>
      <w:r w:rsidR="00A516C8">
        <w:t>producing</w:t>
      </w:r>
      <w:r>
        <w:t xml:space="preserve"> food even in rocky, mountainous, or arid places. The potentials for producing food under difficult conditions are demonstrated by the ways in which people have established productive gardens even in wartime (Helphand 2006). Crowded areas can take advantage of recent developments in urban agriculture, making full use of rooftops, walls and windowsills to produce food.</w:t>
      </w:r>
      <w:r w:rsidR="00475DA8">
        <w:t xml:space="preserve"> Natural farming can produce food even in the most desolate places (Fukuoka 2013).</w:t>
      </w:r>
    </w:p>
    <w:p w14:paraId="2C2EBF59" w14:textId="77777777" w:rsidR="008A06FB" w:rsidRDefault="008A06FB" w:rsidP="00945714">
      <w:pPr>
        <w:jc w:val="both"/>
      </w:pPr>
    </w:p>
    <w:p w14:paraId="0A9E7EDE" w14:textId="7C339262" w:rsidR="00D116FC" w:rsidRDefault="00D116FC" w:rsidP="00945714">
      <w:pPr>
        <w:jc w:val="both"/>
      </w:pPr>
      <w:r>
        <w:t>Gardens, small farms, markets, and restaurants could be set up as cooperatives of various forms, supporting the residents in operating a local food system that op</w:t>
      </w:r>
      <w:r w:rsidR="00B8087B">
        <w:t xml:space="preserve">erates as they wish. </w:t>
      </w:r>
      <w:r w:rsidR="002D051A">
        <w:t>They could learn from groups such as the American Community Gardening Association, whose primary purpose is to build community through community gardening.</w:t>
      </w:r>
      <w:r w:rsidR="00425224">
        <w:t xml:space="preserve"> Some places have organization that can advise on how to set up cooperatives in harmony with local cultural practices and traditions (Kohala Center 2011). Northern Italy demonstrates the benefits of having entire regions organize their business</w:t>
      </w:r>
      <w:r w:rsidR="00C17E3A">
        <w:t>es</w:t>
      </w:r>
      <w:r w:rsidR="00425224">
        <w:t xml:space="preserve"> as cooperatives (Luna 2013). </w:t>
      </w:r>
    </w:p>
    <w:p w14:paraId="58D7DA40" w14:textId="77777777" w:rsidR="00A516C8" w:rsidRDefault="00A516C8" w:rsidP="00945714">
      <w:pPr>
        <w:jc w:val="both"/>
      </w:pPr>
    </w:p>
    <w:p w14:paraId="0A2D1DBF" w14:textId="2FA98ABF" w:rsidR="00A516C8" w:rsidRDefault="00141DBE" w:rsidP="00A516C8">
      <w:pPr>
        <w:jc w:val="both"/>
      </w:pPr>
      <w:r>
        <w:t>C</w:t>
      </w:r>
      <w:r w:rsidR="00A516C8">
        <w:t>ommunity farms could provide full- or part-time employment for many of the residents. Those who become involved in the farms would provide the labor and skills that are needed, and also have opportunities to participate in their joint management. They would receive some combination of cash payment and produce from the farm, under rules and procedures established by the managers. Whether or not they worked on the farm, residents would be able to purchase produce from the farm in the community market. For some residents, the purchased produce would complement the produce from their own home gardens. Arrangements could be made for sales of the produce to outsiders, perhaps through a scheduled farmers’ market at the periphery of the site, or through trucks that would retail the produce in areas outside the community (Veggie Mobile 2012).</w:t>
      </w:r>
    </w:p>
    <w:p w14:paraId="25FC962E" w14:textId="77777777" w:rsidR="00945714" w:rsidRDefault="00945714" w:rsidP="00945714">
      <w:pPr>
        <w:jc w:val="both"/>
      </w:pPr>
    </w:p>
    <w:p w14:paraId="17E7426D" w14:textId="54CB2B75" w:rsidR="00E41B51" w:rsidRDefault="00A516C8" w:rsidP="005D1AA2">
      <w:pPr>
        <w:jc w:val="both"/>
      </w:pPr>
      <w:r>
        <w:t>Communities could choose to get deeply</w:t>
      </w:r>
      <w:r w:rsidR="002D051A">
        <w:t xml:space="preserve"> into food production</w:t>
      </w:r>
      <w:r>
        <w:t>,</w:t>
      </w:r>
      <w:r w:rsidR="002D051A">
        <w:t xml:space="preserve"> processing</w:t>
      </w:r>
      <w:r>
        <w:t>, and marketing</w:t>
      </w:r>
      <w:r w:rsidR="002D051A">
        <w:t xml:space="preserve">. </w:t>
      </w:r>
      <w:r>
        <w:t>They</w:t>
      </w:r>
      <w:r w:rsidR="002D051A">
        <w:t xml:space="preserve"> could design and maintain </w:t>
      </w:r>
      <w:r>
        <w:t xml:space="preserve">economically sound </w:t>
      </w:r>
      <w:r w:rsidR="002D051A">
        <w:t xml:space="preserve">businesses driven primarily by the </w:t>
      </w:r>
      <w:r>
        <w:t>objective of supportin</w:t>
      </w:r>
      <w:r w:rsidR="005225D1">
        <w:t>g</w:t>
      </w:r>
      <w:r w:rsidR="002D051A">
        <w:t xml:space="preserve"> good nutrition in the community. The possibilities can be illustrated by sketching out a </w:t>
      </w:r>
      <w:r w:rsidR="002D051A" w:rsidRPr="002D051A">
        <w:rPr>
          <w:i/>
        </w:rPr>
        <w:t>community aquaponics</w:t>
      </w:r>
      <w:r w:rsidR="002D051A">
        <w:t xml:space="preserve"> operation.</w:t>
      </w:r>
    </w:p>
    <w:p w14:paraId="2D2E0A63" w14:textId="77777777" w:rsidR="008A06FB" w:rsidRDefault="008A06FB" w:rsidP="005D1AA2">
      <w:pPr>
        <w:jc w:val="both"/>
      </w:pPr>
    </w:p>
    <w:p w14:paraId="0963CC95" w14:textId="330AD0E9" w:rsidR="008A06FB" w:rsidRDefault="005225D1" w:rsidP="008A06FB">
      <w:pPr>
        <w:jc w:val="both"/>
      </w:pPr>
      <w:r>
        <w:t xml:space="preserve">Aquaponics is the art of raising fish and </w:t>
      </w:r>
      <w:r w:rsidR="00D53508">
        <w:t>plants</w:t>
      </w:r>
      <w:r w:rsidR="003D5764">
        <w:t xml:space="preserve"> together</w:t>
      </w:r>
      <w:r>
        <w:t xml:space="preserve"> in symbiotic interaction. The practice has a long history i</w:t>
      </w:r>
      <w:r w:rsidR="00E13F99">
        <w:t>n Asian rice fields and other settings</w:t>
      </w:r>
      <w:r>
        <w:t>. There are now modern version</w:t>
      </w:r>
      <w:r w:rsidR="00F236FA">
        <w:t>s</w:t>
      </w:r>
      <w:r>
        <w:t xml:space="preserve"> of aquaponics that rel</w:t>
      </w:r>
      <w:r w:rsidR="00D504AD">
        <w:t>y on technologies such as electric pumps, solar water heaters, and photo-voltaic electricity generation. There are designs for backyard aquaponics operations, comparable to backyard gardens</w:t>
      </w:r>
      <w:r w:rsidR="00000F67">
        <w:t xml:space="preserve"> (Bernstein 2011</w:t>
      </w:r>
      <w:r w:rsidR="004D731D">
        <w:t>)</w:t>
      </w:r>
      <w:r w:rsidR="00D504AD">
        <w:t xml:space="preserve"> and also for large-scale </w:t>
      </w:r>
      <w:r w:rsidR="00000F67">
        <w:t>commercial</w:t>
      </w:r>
      <w:r w:rsidR="00D504AD">
        <w:t xml:space="preserve"> operations.</w:t>
      </w:r>
    </w:p>
    <w:p w14:paraId="23F7AC0F" w14:textId="77777777" w:rsidR="00D504AD" w:rsidRDefault="00D504AD" w:rsidP="008A06FB">
      <w:pPr>
        <w:jc w:val="both"/>
      </w:pPr>
    </w:p>
    <w:p w14:paraId="13DF618E" w14:textId="3713C956" w:rsidR="00D504AD" w:rsidRDefault="007C62B5" w:rsidP="008A06FB">
      <w:pPr>
        <w:jc w:val="both"/>
      </w:pPr>
      <w:r>
        <w:t>The productivity of an aquaponics enterprise depend</w:t>
      </w:r>
      <w:r w:rsidR="00394FF7">
        <w:t>s</w:t>
      </w:r>
      <w:r w:rsidR="007455D2">
        <w:t xml:space="preserve"> not only</w:t>
      </w:r>
      <w:r>
        <w:t xml:space="preserve"> on its technolog</w:t>
      </w:r>
      <w:r w:rsidR="008F752C">
        <w:t>y and its physical environment</w:t>
      </w:r>
      <w:r w:rsidR="007455D2">
        <w:t>, but also on its social organization</w:t>
      </w:r>
      <w:r w:rsidR="008F752C">
        <w:t xml:space="preserve">. </w:t>
      </w:r>
      <w:r>
        <w:t>There are</w:t>
      </w:r>
      <w:r w:rsidR="007455D2">
        <w:t xml:space="preserve"> several options</w:t>
      </w:r>
      <w:r>
        <w:t xml:space="preserve">. For example, it could be run as a family project, to produce food for home consumption and also for sale. Or it could be organized as a conventional commercial enterprise, oriented mainly to producing fish and vegetables for sale. </w:t>
      </w:r>
      <w:r w:rsidR="003436F6">
        <w:t>It</w:t>
      </w:r>
      <w:r>
        <w:t xml:space="preserve"> </w:t>
      </w:r>
      <w:r w:rsidR="00E13F99">
        <w:t xml:space="preserve">could be </w:t>
      </w:r>
      <w:r w:rsidR="00D504AD">
        <w:t xml:space="preserve">operated </w:t>
      </w:r>
      <w:r w:rsidR="00C97967">
        <w:t xml:space="preserve">not by a single family or a single entrepreneur, but </w:t>
      </w:r>
      <w:r w:rsidR="00D504AD">
        <w:t>by a community</w:t>
      </w:r>
      <w:r w:rsidR="00E13F99">
        <w:t xml:space="preserve">, </w:t>
      </w:r>
      <w:r w:rsidR="009C6522">
        <w:t>as a cooperative.</w:t>
      </w:r>
      <w:r w:rsidR="00506581">
        <w:t xml:space="preserve"> </w:t>
      </w:r>
      <w:r w:rsidR="009C6522">
        <w:t>It could operate</w:t>
      </w:r>
      <w:r w:rsidR="00E13F99">
        <w:t xml:space="preserve"> like a community farm</w:t>
      </w:r>
      <w:r w:rsidR="00D504AD">
        <w:t>.</w:t>
      </w:r>
    </w:p>
    <w:p w14:paraId="5A5137CD" w14:textId="77777777" w:rsidR="008A06FB" w:rsidRDefault="008A06FB" w:rsidP="005D1AA2">
      <w:pPr>
        <w:jc w:val="both"/>
      </w:pPr>
    </w:p>
    <w:p w14:paraId="27B1523E" w14:textId="2B7F4679" w:rsidR="00F236FA" w:rsidRDefault="00F236FA" w:rsidP="00D504AD">
      <w:pPr>
        <w:jc w:val="both"/>
      </w:pPr>
      <w:r>
        <w:t>Most businesses are</w:t>
      </w:r>
      <w:r w:rsidR="00D504AD">
        <w:t xml:space="preserve"> based on having one owner and many workers, and success is assessed primarily in terms </w:t>
      </w:r>
      <w:r>
        <w:t>of profitability for the owner</w:t>
      </w:r>
      <w:r w:rsidR="00D504AD">
        <w:t xml:space="preserve">. </w:t>
      </w:r>
      <w:r w:rsidR="00E13F99">
        <w:t>However, a community a</w:t>
      </w:r>
      <w:r w:rsidR="007455D2">
        <w:t>quaponics operation would</w:t>
      </w:r>
      <w:r w:rsidR="00E13F99">
        <w:t xml:space="preserve"> be set up </w:t>
      </w:r>
      <w:r>
        <w:t xml:space="preserve">to help fill the community’s </w:t>
      </w:r>
      <w:r w:rsidR="00A30BBD">
        <w:t xml:space="preserve">food </w:t>
      </w:r>
      <w:r w:rsidR="007455D2">
        <w:t>and employment needs</w:t>
      </w:r>
      <w:r w:rsidR="00D504AD">
        <w:t xml:space="preserve">. </w:t>
      </w:r>
    </w:p>
    <w:p w14:paraId="394B44D4" w14:textId="77777777" w:rsidR="00E13F99" w:rsidRDefault="00E13F99" w:rsidP="00D504AD">
      <w:pPr>
        <w:jc w:val="both"/>
      </w:pPr>
    </w:p>
    <w:p w14:paraId="2A589923" w14:textId="70CAFB5D" w:rsidR="00D504AD" w:rsidRDefault="00A016BF" w:rsidP="00D504AD">
      <w:pPr>
        <w:jc w:val="both"/>
      </w:pPr>
      <w:r>
        <w:t xml:space="preserve">The </w:t>
      </w:r>
      <w:r w:rsidR="008F752C">
        <w:t>shareholder-worker</w:t>
      </w:r>
      <w:r>
        <w:t>s could be understood as a sub-community of the large</w:t>
      </w:r>
      <w:r w:rsidR="00840260">
        <w:t>r community that it serves. The participants</w:t>
      </w:r>
      <w:r>
        <w:t xml:space="preserve"> would work </w:t>
      </w:r>
      <w:r w:rsidR="00D504AD">
        <w:t xml:space="preserve">together to pursue </w:t>
      </w:r>
      <w:r>
        <w:t xml:space="preserve">their </w:t>
      </w:r>
      <w:r w:rsidR="00D504AD">
        <w:t xml:space="preserve">shared goals while at the same time pursuing their individual interests. Each of them would have </w:t>
      </w:r>
      <w:r w:rsidR="008F752C">
        <w:t>a distinct role</w:t>
      </w:r>
      <w:r w:rsidR="00D504AD">
        <w:t xml:space="preserve">, </w:t>
      </w:r>
      <w:r w:rsidR="00316A2C">
        <w:t>clarified</w:t>
      </w:r>
      <w:r w:rsidR="00141DBE">
        <w:t xml:space="preserve"> over time. T</w:t>
      </w:r>
      <w:r w:rsidR="00D504AD">
        <w:t xml:space="preserve">he relationships might be governed by explicit contractual agreements. </w:t>
      </w:r>
      <w:r>
        <w:t>There</w:t>
      </w:r>
      <w:r w:rsidR="00D504AD">
        <w:t xml:space="preserve"> would also be deeper unwritten understandings about how they relate to one another</w:t>
      </w:r>
      <w:r>
        <w:t xml:space="preserve"> over time</w:t>
      </w:r>
      <w:r w:rsidR="00D504AD">
        <w:t>. Integrity and openness would be key eleme</w:t>
      </w:r>
      <w:r w:rsidR="00141DBE">
        <w:t>nts of their relationships. The participants</w:t>
      </w:r>
      <w:r w:rsidR="00D504AD">
        <w:t xml:space="preserve"> would understand the importance of cooperation rat</w:t>
      </w:r>
      <w:r w:rsidR="008F752C">
        <w:t xml:space="preserve">her than competitiveness. </w:t>
      </w:r>
      <w:r w:rsidR="00E13F99">
        <w:t>The</w:t>
      </w:r>
      <w:r w:rsidR="00141DBE">
        <w:t>y</w:t>
      </w:r>
      <w:r w:rsidR="00E13F99">
        <w:t xml:space="preserve"> </w:t>
      </w:r>
      <w:r w:rsidR="00141DBE">
        <w:t>w</w:t>
      </w:r>
      <w:r w:rsidR="00D504AD">
        <w:t xml:space="preserve">ould be more interested in living well together than </w:t>
      </w:r>
      <w:r w:rsidR="00840260">
        <w:t>in</w:t>
      </w:r>
      <w:r w:rsidR="00D504AD">
        <w:t xml:space="preserve"> accumulating wealth without limits.</w:t>
      </w:r>
    </w:p>
    <w:p w14:paraId="6A670FB7" w14:textId="77777777" w:rsidR="00316A2C" w:rsidRDefault="00316A2C" w:rsidP="00D504AD">
      <w:pPr>
        <w:jc w:val="both"/>
      </w:pPr>
    </w:p>
    <w:p w14:paraId="2C22D3D2" w14:textId="3D0FCFBE" w:rsidR="00356600" w:rsidRDefault="00CF0B1D" w:rsidP="00316A2C">
      <w:pPr>
        <w:jc w:val="both"/>
      </w:pPr>
      <w:r>
        <w:t xml:space="preserve">Community </w:t>
      </w:r>
      <w:r w:rsidR="008411D0">
        <w:t xml:space="preserve">Supported </w:t>
      </w:r>
      <w:r w:rsidR="00316A2C">
        <w:t xml:space="preserve">Agriculture, or CSA, </w:t>
      </w:r>
      <w:r w:rsidR="00F236FA">
        <w:t xml:space="preserve">has become popular in many places. It </w:t>
      </w:r>
      <w:r w:rsidR="00316A2C">
        <w:t xml:space="preserve">is usually envisioned in terms of farmers making long-term agreements to deliver boxes of produce to </w:t>
      </w:r>
      <w:r w:rsidR="00356600">
        <w:t>customers</w:t>
      </w:r>
      <w:r w:rsidR="00316A2C">
        <w:t xml:space="preserve"> on a regular basis. An aquaponics operation could make similar agreements with people in the</w:t>
      </w:r>
      <w:r w:rsidR="00356600">
        <w:t>ir</w:t>
      </w:r>
      <w:r w:rsidR="00316A2C">
        <w:t xml:space="preserve"> community</w:t>
      </w:r>
      <w:r w:rsidR="003436F6">
        <w:t xml:space="preserve">. </w:t>
      </w:r>
    </w:p>
    <w:p w14:paraId="5759A576" w14:textId="77777777" w:rsidR="00356600" w:rsidRDefault="00356600" w:rsidP="00316A2C">
      <w:pPr>
        <w:jc w:val="both"/>
      </w:pPr>
    </w:p>
    <w:p w14:paraId="3A501EAF" w14:textId="21B971F4" w:rsidR="00316A2C" w:rsidRDefault="00E13F99" w:rsidP="00316A2C">
      <w:pPr>
        <w:jc w:val="both"/>
      </w:pPr>
      <w:r>
        <w:t>For the sub</w:t>
      </w:r>
      <w:r w:rsidR="00547D40">
        <w:t>-</w:t>
      </w:r>
      <w:r>
        <w:t>community of share</w:t>
      </w:r>
      <w:r w:rsidR="00141DBE">
        <w:t>holder-workers</w:t>
      </w:r>
      <w:r>
        <w:t>,</w:t>
      </w:r>
      <w:r w:rsidR="00316A2C">
        <w:t xml:space="preserve"> the producers and the consumers </w:t>
      </w:r>
      <w:r w:rsidR="00F236FA">
        <w:t>would be</w:t>
      </w:r>
      <w:r w:rsidR="00316A2C">
        <w:t xml:space="preserve"> the same people. </w:t>
      </w:r>
      <w:r>
        <w:t xml:space="preserve">They </w:t>
      </w:r>
      <w:r w:rsidR="00316A2C">
        <w:t xml:space="preserve">would operate in terms of what </w:t>
      </w:r>
      <w:r w:rsidR="007C62B5">
        <w:t>could</w:t>
      </w:r>
      <w:r w:rsidR="00316A2C">
        <w:t xml:space="preserve"> be described as </w:t>
      </w:r>
      <w:r w:rsidR="00316A2C" w:rsidRPr="00316A2C">
        <w:rPr>
          <w:i/>
        </w:rPr>
        <w:t>hukilau</w:t>
      </w:r>
      <w:r w:rsidR="00316A2C">
        <w:t xml:space="preserve"> economics, the economics of a cooperative. In the traditional Hawaiian </w:t>
      </w:r>
      <w:r w:rsidR="00316A2C" w:rsidRPr="00513247">
        <w:rPr>
          <w:i/>
        </w:rPr>
        <w:t>hukilau</w:t>
      </w:r>
      <w:r w:rsidR="00316A2C">
        <w:t>, families and friends work together in netting fish, and everyone who helps gets a share of the catch. Such cooperative methods are important not only for the food they deliver, but also for the way they help to strengthen the community.</w:t>
      </w:r>
    </w:p>
    <w:p w14:paraId="242B32C5" w14:textId="77777777" w:rsidR="00F236FA" w:rsidRDefault="00F236FA" w:rsidP="00316A2C">
      <w:pPr>
        <w:jc w:val="both"/>
      </w:pPr>
    </w:p>
    <w:p w14:paraId="7106A9EA" w14:textId="77777777" w:rsidR="002F6638" w:rsidRDefault="005733DF" w:rsidP="00316A2C">
      <w:pPr>
        <w:jc w:val="both"/>
      </w:pPr>
      <w:r>
        <w:t xml:space="preserve">A community </w:t>
      </w:r>
      <w:r w:rsidR="009B251A">
        <w:t>aquaponics</w:t>
      </w:r>
      <w:r>
        <w:t xml:space="preserve"> enterprise could operate a few large scale facilities or many small scale facilities, or a mix of different sizes, perhaps for different products</w:t>
      </w:r>
      <w:r w:rsidR="009B251A">
        <w:t xml:space="preserve"> (Friendly Aquaponics 2013)</w:t>
      </w:r>
      <w:r>
        <w:t xml:space="preserve">. The social organization of these operations could vary as well. For example, instead of </w:t>
      </w:r>
      <w:r w:rsidR="007C62B5">
        <w:t>the enterprise owning all the facilities, the facilities</w:t>
      </w:r>
      <w:r>
        <w:t xml:space="preserve"> could be divided up and owned by separate families, with the community aquaponics enterprise operating mainly to provide support </w:t>
      </w:r>
      <w:r w:rsidR="007C62B5">
        <w:t xml:space="preserve">services to them. </w:t>
      </w:r>
    </w:p>
    <w:p w14:paraId="5EFF5CB4" w14:textId="77777777" w:rsidR="002F6638" w:rsidRDefault="002F6638" w:rsidP="00316A2C">
      <w:pPr>
        <w:jc w:val="both"/>
      </w:pPr>
    </w:p>
    <w:p w14:paraId="28477B78" w14:textId="05944FF1" w:rsidR="00F236FA" w:rsidRDefault="00F6564A" w:rsidP="00316A2C">
      <w:pPr>
        <w:jc w:val="both"/>
      </w:pPr>
      <w:r>
        <w:t>It could operate, in part or entirely, as a teaching enterprise</w:t>
      </w:r>
      <w:r w:rsidR="00675DF2">
        <w:t>.</w:t>
      </w:r>
      <w:r>
        <w:t xml:space="preserve"> </w:t>
      </w:r>
      <w:r w:rsidR="00675DF2">
        <w:t xml:space="preserve">It could have a “classroom” of many </w:t>
      </w:r>
      <w:r>
        <w:t xml:space="preserve">small </w:t>
      </w:r>
      <w:r w:rsidR="00675DF2">
        <w:t xml:space="preserve">aquaponics </w:t>
      </w:r>
      <w:r>
        <w:t>operations at which homeowners develop their skills before investing in their own systems.</w:t>
      </w:r>
      <w:r w:rsidRPr="00F6564A">
        <w:t xml:space="preserve"> </w:t>
      </w:r>
      <w:r>
        <w:t xml:space="preserve">The community enterprise could offer equipment, seed and other supplies to the member families, it could provide training and advice, and it could provide marketing services. </w:t>
      </w:r>
      <w:r w:rsidR="00864F65">
        <w:t>By working together in this way, the family-level opera</w:t>
      </w:r>
      <w:r w:rsidR="004D731D">
        <w:t>tions would face far less risk.</w:t>
      </w:r>
    </w:p>
    <w:p w14:paraId="5CFACB23" w14:textId="77777777" w:rsidR="002D051A" w:rsidRDefault="002D051A" w:rsidP="005D1AA2">
      <w:pPr>
        <w:jc w:val="both"/>
      </w:pPr>
    </w:p>
    <w:p w14:paraId="51386100" w14:textId="69F4E74C" w:rsidR="007F36D6" w:rsidRDefault="00B8087B" w:rsidP="00B8087B">
      <w:pPr>
        <w:jc w:val="both"/>
      </w:pPr>
      <w:r>
        <w:t>Commercial food production tend</w:t>
      </w:r>
      <w:r w:rsidR="00630085">
        <w:t>s</w:t>
      </w:r>
      <w:r>
        <w:t xml:space="preserve"> to serve middle- and hig</w:t>
      </w:r>
      <w:r w:rsidR="00630085">
        <w:t>h-income people because it is</w:t>
      </w:r>
      <w:r>
        <w:t xml:space="preserve"> designed primarily to produce good incomes</w:t>
      </w:r>
      <w:r w:rsidR="005733DF">
        <w:t xml:space="preserve"> for the owners</w:t>
      </w:r>
      <w:r>
        <w:t>, not good nutrition</w:t>
      </w:r>
      <w:r w:rsidR="005733DF">
        <w:t xml:space="preserve"> for their customers</w:t>
      </w:r>
      <w:r>
        <w:t>.</w:t>
      </w:r>
      <w:r w:rsidR="005F4579">
        <w:t xml:space="preserve"> </w:t>
      </w:r>
      <w:r w:rsidR="00A30BBD">
        <w:t>Government agencies</w:t>
      </w:r>
      <w:r w:rsidR="005F4579">
        <w:t xml:space="preserve"> at every level </w:t>
      </w:r>
      <w:r w:rsidR="003436F6">
        <w:t>often</w:t>
      </w:r>
      <w:r w:rsidR="00E767F7">
        <w:t xml:space="preserve"> </w:t>
      </w:r>
      <w:r w:rsidR="00A30BBD">
        <w:t>tend</w:t>
      </w:r>
      <w:r w:rsidR="005F4579">
        <w:t xml:space="preserve"> to favor the same </w:t>
      </w:r>
      <w:r w:rsidR="005733DF">
        <w:t>middle</w:t>
      </w:r>
      <w:r w:rsidR="007C62B5">
        <w:t>- and high-</w:t>
      </w:r>
      <w:r w:rsidR="00063B7F">
        <w:t>income people</w:t>
      </w:r>
      <w:r w:rsidR="005F4579">
        <w:t>.</w:t>
      </w:r>
      <w:r>
        <w:t xml:space="preserve"> People with low incomes </w:t>
      </w:r>
      <w:r w:rsidR="005F4579">
        <w:t xml:space="preserve">and little political power </w:t>
      </w:r>
      <w:r w:rsidR="00E767F7">
        <w:t>often</w:t>
      </w:r>
      <w:r>
        <w:t xml:space="preserve"> get their </w:t>
      </w:r>
      <w:r w:rsidR="00840260">
        <w:t xml:space="preserve">food </w:t>
      </w:r>
      <w:r w:rsidR="00E767F7">
        <w:t>outside the dominant commercial system,</w:t>
      </w:r>
      <w:r w:rsidR="00840260">
        <w:t xml:space="preserve"> </w:t>
      </w:r>
      <w:r w:rsidR="00E767F7">
        <w:t xml:space="preserve">by </w:t>
      </w:r>
      <w:r w:rsidR="00840260">
        <w:t xml:space="preserve">producing </w:t>
      </w:r>
      <w:r w:rsidR="00E767F7">
        <w:t>food</w:t>
      </w:r>
      <w:r w:rsidR="00840260">
        <w:t xml:space="preserve"> themselves</w:t>
      </w:r>
      <w:r>
        <w:t xml:space="preserve"> in subsistence farms or backyard gardens, by purchasing from </w:t>
      </w:r>
      <w:r w:rsidR="00063B7F">
        <w:t xml:space="preserve">small-scale </w:t>
      </w:r>
      <w:r>
        <w:t>farmers who have little access to major markets, and by community-based cooperative efforts such as c</w:t>
      </w:r>
      <w:r w:rsidR="00063B7F">
        <w:t>ommunity gardens. C</w:t>
      </w:r>
      <w:r>
        <w:t xml:space="preserve">ommunity-based food production of the sort discussed here is based on the </w:t>
      </w:r>
      <w:r w:rsidR="00063B7F">
        <w:t>recognition</w:t>
      </w:r>
      <w:r>
        <w:t xml:space="preserve"> that, while </w:t>
      </w:r>
      <w:r w:rsidR="008F752C">
        <w:t>participants</w:t>
      </w:r>
      <w:r>
        <w:t xml:space="preserve"> </w:t>
      </w:r>
      <w:r w:rsidR="00141DBE">
        <w:t>might</w:t>
      </w:r>
      <w:r>
        <w:t xml:space="preserve"> have little cash income, </w:t>
      </w:r>
      <w:r w:rsidR="00063B7F">
        <w:t>they have other kinds of wealth</w:t>
      </w:r>
      <w:r>
        <w:t xml:space="preserve"> such as their labor power, their motivation, and their knowledge of the local culture and the local environment. </w:t>
      </w:r>
      <w:r w:rsidR="00840260">
        <w:t>There is also natural wealth in the local land, water, and sunshine that can be used in sustainable ways.</w:t>
      </w:r>
      <w:r w:rsidR="003436F6">
        <w:t xml:space="preserve"> </w:t>
      </w:r>
      <w:r w:rsidR="00141DBE">
        <w:t>Strong</w:t>
      </w:r>
      <w:r w:rsidR="007F36D6">
        <w:t xml:space="preserve"> communities also have an important asset in the fact that </w:t>
      </w:r>
      <w:r w:rsidR="00141DBE">
        <w:t>their members</w:t>
      </w:r>
      <w:r w:rsidR="007F36D6">
        <w:t xml:space="preserve"> care about one another’s </w:t>
      </w:r>
      <w:r w:rsidR="008F752C">
        <w:t>well being.</w:t>
      </w:r>
    </w:p>
    <w:p w14:paraId="1B6AA238" w14:textId="77777777" w:rsidR="007F36D6" w:rsidRDefault="007F36D6" w:rsidP="00B8087B">
      <w:pPr>
        <w:jc w:val="both"/>
      </w:pPr>
    </w:p>
    <w:p w14:paraId="2590B55D" w14:textId="08DD319E" w:rsidR="00C97967" w:rsidRDefault="00141DBE" w:rsidP="00B8087B">
      <w:pPr>
        <w:jc w:val="both"/>
      </w:pPr>
      <w:r>
        <w:t>The inputs to c</w:t>
      </w:r>
      <w:r w:rsidR="007F36D6">
        <w:t xml:space="preserve">ommunity-based food </w:t>
      </w:r>
      <w:r w:rsidR="008F752C">
        <w:t>operations</w:t>
      </w:r>
      <w:r w:rsidR="004516F8">
        <w:t xml:space="preserve"> are different from those</w:t>
      </w:r>
      <w:r w:rsidR="00681E2B">
        <w:t xml:space="preserve"> used by commercial ones</w:t>
      </w:r>
      <w:r w:rsidR="007F36D6">
        <w:t>, and their managers</w:t>
      </w:r>
      <w:r w:rsidR="003436F6">
        <w:t xml:space="preserve"> are likely to have different priorities regarding what are the</w:t>
      </w:r>
      <w:r w:rsidR="004516F8">
        <w:t xml:space="preserve"> important outputs</w:t>
      </w:r>
      <w:r w:rsidR="003436F6">
        <w:t>.</w:t>
      </w:r>
      <w:r w:rsidR="007F36D6">
        <w:t xml:space="preserve"> W</w:t>
      </w:r>
      <w:r w:rsidR="00C97967">
        <w:t xml:space="preserve">ith </w:t>
      </w:r>
      <w:r w:rsidR="00681E2B">
        <w:t>their</w:t>
      </w:r>
      <w:r w:rsidR="00C97967">
        <w:t xml:space="preserve"> </w:t>
      </w:r>
      <w:r w:rsidR="00675DF2">
        <w:t>unconventional</w:t>
      </w:r>
      <w:r w:rsidR="00C97967">
        <w:t xml:space="preserve"> econo</w:t>
      </w:r>
      <w:r w:rsidR="007F36D6">
        <w:t xml:space="preserve">mics, community-based </w:t>
      </w:r>
      <w:r w:rsidR="00063B7F">
        <w:t xml:space="preserve">food </w:t>
      </w:r>
      <w:r w:rsidR="008F752C">
        <w:t>operations</w:t>
      </w:r>
      <w:r w:rsidR="00C97967">
        <w:t xml:space="preserve"> </w:t>
      </w:r>
      <w:r w:rsidR="007F36D6">
        <w:t>might</w:t>
      </w:r>
      <w:r w:rsidR="00C97967">
        <w:t xml:space="preserve"> be feasible even where commercial </w:t>
      </w:r>
      <w:r w:rsidR="00063B7F">
        <w:t>operations</w:t>
      </w:r>
      <w:r w:rsidR="00C97967">
        <w:t xml:space="preserve"> are not.</w:t>
      </w:r>
      <w:r w:rsidR="00BF10A6">
        <w:t xml:space="preserve"> </w:t>
      </w:r>
    </w:p>
    <w:p w14:paraId="0463EB27" w14:textId="77777777" w:rsidR="00B8087B" w:rsidRDefault="00B8087B" w:rsidP="005D1AA2">
      <w:pPr>
        <w:jc w:val="both"/>
      </w:pPr>
    </w:p>
    <w:p w14:paraId="722036A6" w14:textId="77777777" w:rsidR="00C97967" w:rsidRDefault="00C97967" w:rsidP="005D1AA2">
      <w:pPr>
        <w:jc w:val="both"/>
      </w:pPr>
    </w:p>
    <w:p w14:paraId="2EC33701" w14:textId="1221E746" w:rsidR="00F362ED" w:rsidRPr="0009127B" w:rsidRDefault="00F362ED" w:rsidP="00F362ED">
      <w:pPr>
        <w:jc w:val="center"/>
        <w:rPr>
          <w:b/>
          <w:sz w:val="28"/>
          <w:szCs w:val="28"/>
        </w:rPr>
      </w:pPr>
      <w:r w:rsidRPr="0009127B">
        <w:rPr>
          <w:b/>
          <w:sz w:val="28"/>
          <w:szCs w:val="28"/>
        </w:rPr>
        <w:t>ROLES OF NATIONAL AND GLOBAL AGENCIES</w:t>
      </w:r>
    </w:p>
    <w:p w14:paraId="17848800" w14:textId="77777777" w:rsidR="00F362ED" w:rsidRDefault="00F362ED" w:rsidP="00F362ED"/>
    <w:p w14:paraId="12924AB6" w14:textId="712AF1F3" w:rsidR="00A03DA0" w:rsidRPr="00A03DA0" w:rsidRDefault="00FF6491" w:rsidP="00EA5382">
      <w:pPr>
        <w:jc w:val="both"/>
      </w:pPr>
      <w:r>
        <w:t>Mary Robinson</w:t>
      </w:r>
      <w:r w:rsidR="00A03DA0">
        <w:t>, formerly president of Ireland and also the UN’s High Commission</w:t>
      </w:r>
      <w:r>
        <w:t>er</w:t>
      </w:r>
      <w:r w:rsidR="00A03DA0">
        <w:t xml:space="preserve"> for Human Rights, said, “</w:t>
      </w:r>
      <w:r w:rsidR="00A03DA0" w:rsidRPr="00A03DA0">
        <w:t>if you want change, it has to happen from within communities, not from the outside. Those from the outside can only support change by bein</w:t>
      </w:r>
      <w:r w:rsidR="00A03DA0">
        <w:t>g patient and being respectful (The Economist 2012).”</w:t>
      </w:r>
    </w:p>
    <w:p w14:paraId="1C06A443" w14:textId="77777777" w:rsidR="00A03DA0" w:rsidRDefault="00A03DA0" w:rsidP="00F362ED"/>
    <w:p w14:paraId="52622F08" w14:textId="43BDB546" w:rsidR="00F362ED" w:rsidRDefault="00F362ED" w:rsidP="006B6BF9">
      <w:pPr>
        <w:jc w:val="both"/>
      </w:pPr>
      <w:r>
        <w:t>The concept of food sovereignty</w:t>
      </w:r>
      <w:r w:rsidR="00A03DA0">
        <w:t xml:space="preserve"> is based on the same idea. It</w:t>
      </w:r>
      <w:r>
        <w:t xml:space="preserve"> </w:t>
      </w:r>
      <w:r w:rsidR="00E73ED9">
        <w:t xml:space="preserve">refers </w:t>
      </w:r>
      <w:r>
        <w:t>to the localization of control</w:t>
      </w:r>
      <w:r w:rsidR="00A03DA0">
        <w:t xml:space="preserve"> of food</w:t>
      </w:r>
      <w:r>
        <w:t xml:space="preserve"> in communities, based on increasing local self-reliance. In this perspective, the center of decision-making should be local</w:t>
      </w:r>
      <w:r w:rsidR="00AA6DE0">
        <w:t>, not national or global</w:t>
      </w:r>
      <w:r>
        <w:t xml:space="preserve">. The higher levels should facilitate and support local decision makers in doing what they </w:t>
      </w:r>
      <w:r w:rsidR="00A03DA0">
        <w:t>want to do</w:t>
      </w:r>
      <w:r>
        <w:t>. Under the principle of subsidiarity, the higher levels should serve the lower levels, and not the reverse.</w:t>
      </w:r>
    </w:p>
    <w:p w14:paraId="1BB3273E" w14:textId="77777777" w:rsidR="00F362ED" w:rsidRDefault="00F362ED" w:rsidP="006B6BF9">
      <w:pPr>
        <w:jc w:val="both"/>
      </w:pPr>
    </w:p>
    <w:p w14:paraId="18D22D06" w14:textId="66471CA4" w:rsidR="00063B7F" w:rsidRDefault="00063B7F" w:rsidP="006B6BF9">
      <w:pPr>
        <w:jc w:val="both"/>
      </w:pPr>
      <w:r>
        <w:t>Several global agencies have been working to strengthen the linkage between agriculture and nutrition (Herforth 2012; World Bank 2007). The Global Forum on Food Security and Nutrition hosted an extensive discussion on “</w:t>
      </w:r>
      <w:r w:rsidRPr="008B358C">
        <w:t>Making agriculture work for nu</w:t>
      </w:r>
      <w:r>
        <w:t>trition (FAO 2012</w:t>
      </w:r>
      <w:r w:rsidR="00A43BF9">
        <w:t>c</w:t>
      </w:r>
      <w:r>
        <w:t>).” This can be seen as a move to counteract one of the major deficiencies of the global industrialized food system, the fact that it responds ma</w:t>
      </w:r>
      <w:r w:rsidR="00775C14">
        <w:t>inly to money and not to needs.</w:t>
      </w:r>
    </w:p>
    <w:p w14:paraId="52160BFB" w14:textId="77777777" w:rsidR="00063B7F" w:rsidRDefault="00063B7F" w:rsidP="006B6BF9">
      <w:pPr>
        <w:jc w:val="both"/>
      </w:pPr>
    </w:p>
    <w:p w14:paraId="71B28204" w14:textId="6FA2D257" w:rsidR="000D0680" w:rsidRDefault="001577CC" w:rsidP="000D0680">
      <w:pPr>
        <w:jc w:val="both"/>
      </w:pPr>
      <w:r>
        <w:t xml:space="preserve">The global agencies are in the best position to support research on how to strengthen local communities. There have been excellent studies of “positive deviance” in nutrition </w:t>
      </w:r>
      <w:r w:rsidR="00C77FC9">
        <w:t>that</w:t>
      </w:r>
      <w:r>
        <w:t xml:space="preserve"> explain why some children and some families are </w:t>
      </w:r>
      <w:r w:rsidR="0070631A">
        <w:t xml:space="preserve">better </w:t>
      </w:r>
      <w:r>
        <w:t>nourished than would be expected on the basis of their socio-economic circumstances</w:t>
      </w:r>
      <w:r w:rsidR="00356600">
        <w:t xml:space="preserve"> (Zeitlin</w:t>
      </w:r>
      <w:r w:rsidR="003E09B3">
        <w:t>, Ghassemi, and Mansour</w:t>
      </w:r>
      <w:r w:rsidR="00356600">
        <w:t xml:space="preserve"> 1990)</w:t>
      </w:r>
      <w:r w:rsidR="000D0680">
        <w:t>. The global agencies should</w:t>
      </w:r>
      <w:r>
        <w:t xml:space="preserve"> </w:t>
      </w:r>
      <w:r w:rsidR="003D2DC7">
        <w:t xml:space="preserve">also </w:t>
      </w:r>
      <w:r>
        <w:t>study positively deviant communities. There are places like Kerala, in India, in which malnutrition levels are consistently lower than would be expected on the basis of t</w:t>
      </w:r>
      <w:r w:rsidR="002D0D0C">
        <w:t>heir income levels. Undoubtedly</w:t>
      </w:r>
      <w:r>
        <w:t xml:space="preserve"> this is due in some measure to the extent to which people look after one another’s well-being.</w:t>
      </w:r>
      <w:r w:rsidR="000D0680">
        <w:t xml:space="preserve"> Similarly, while communities in the Global Ecovillage Network give a great deal of attention to the technical aspects of food production, they also give close attention to the quality of human relationships:</w:t>
      </w:r>
    </w:p>
    <w:p w14:paraId="6832B6BB" w14:textId="77777777" w:rsidR="000D0680" w:rsidRDefault="000D0680" w:rsidP="000D0680">
      <w:pPr>
        <w:jc w:val="both"/>
      </w:pPr>
    </w:p>
    <w:p w14:paraId="7C9917B2" w14:textId="77777777" w:rsidR="000D0680" w:rsidRPr="00AF1AA7" w:rsidRDefault="000D0680" w:rsidP="000D0680">
      <w:pPr>
        <w:ind w:left="720" w:right="720"/>
        <w:jc w:val="both"/>
      </w:pPr>
      <w:r w:rsidRPr="00AF1AA7">
        <w:t>GEN offers inspiring examples of how people and communities can live healthy, cooperative, genuinely happy and meaningful lifestyles --- beacons of hope that help in the transition to a more sustainable future on Earth. We foster a culture of mutual respect, sharing, inclusiveness, positive intent, and fair energy exchange</w:t>
      </w:r>
      <w:r>
        <w:t xml:space="preserve"> (Global Ecovillage Network 2013)</w:t>
      </w:r>
      <w:r w:rsidRPr="00AF1AA7">
        <w:t>.</w:t>
      </w:r>
    </w:p>
    <w:p w14:paraId="7C2302A5" w14:textId="77777777" w:rsidR="00C77FC9" w:rsidRDefault="00C77FC9" w:rsidP="006B6BF9">
      <w:pPr>
        <w:jc w:val="both"/>
      </w:pPr>
    </w:p>
    <w:p w14:paraId="633C9F2C" w14:textId="2553E268" w:rsidR="000D0680" w:rsidRDefault="000D0680" w:rsidP="006B6BF9">
      <w:pPr>
        <w:jc w:val="both"/>
      </w:pPr>
      <w:r>
        <w:t xml:space="preserve">They are concerned specifically with </w:t>
      </w:r>
      <w:r w:rsidRPr="000D0680">
        <w:rPr>
          <w:i/>
        </w:rPr>
        <w:t>communal</w:t>
      </w:r>
      <w:r>
        <w:t xml:space="preserve"> pathways to sustainable living.</w:t>
      </w:r>
    </w:p>
    <w:p w14:paraId="27B351BF" w14:textId="77777777" w:rsidR="000D0680" w:rsidRDefault="000D0680" w:rsidP="006B6BF9">
      <w:pPr>
        <w:jc w:val="both"/>
      </w:pPr>
    </w:p>
    <w:p w14:paraId="53FE460B" w14:textId="24942AD9" w:rsidR="00AF1AA7" w:rsidRPr="00AF1AA7" w:rsidRDefault="00C77FC9" w:rsidP="000D0680">
      <w:pPr>
        <w:jc w:val="both"/>
      </w:pPr>
      <w:r>
        <w:t>One can propose reconfigurations of the global food system that would make it more responsive to the needs of the poor (e.g., Mulvany and Ensor 2011</w:t>
      </w:r>
      <w:r w:rsidR="00E356B9">
        <w:t>; IFPRI 2013</w:t>
      </w:r>
      <w:r>
        <w:t xml:space="preserve">), but if those who control </w:t>
      </w:r>
      <w:r w:rsidR="006D67FC">
        <w:t>it</w:t>
      </w:r>
      <w:r>
        <w:t xml:space="preserve"> are not sufficiently motivated </w:t>
      </w:r>
      <w:r w:rsidR="006D67FC">
        <w:t>to make the</w:t>
      </w:r>
      <w:r w:rsidR="0070631A">
        <w:t>se</w:t>
      </w:r>
      <w:r w:rsidR="006D67FC">
        <w:t xml:space="preserve"> changes</w:t>
      </w:r>
      <w:r>
        <w:t>, not much will happen. The premise here is that we are more likely to find the motivation at the local level, where people deal with each other face to face.</w:t>
      </w:r>
      <w:r w:rsidR="00AF1AA7">
        <w:t xml:space="preserve"> </w:t>
      </w:r>
      <w:r w:rsidR="000D0680">
        <w:t>The global agencies should support local community-building initiatives.</w:t>
      </w:r>
    </w:p>
    <w:p w14:paraId="46DCD814" w14:textId="77777777" w:rsidR="00394FF7" w:rsidRDefault="00394FF7" w:rsidP="006B6BF9">
      <w:pPr>
        <w:jc w:val="both"/>
      </w:pPr>
    </w:p>
    <w:p w14:paraId="459617C0" w14:textId="1AADD401" w:rsidR="00C77FC9" w:rsidRDefault="00394FF7" w:rsidP="006B6BF9">
      <w:pPr>
        <w:jc w:val="both"/>
      </w:pPr>
      <w:r>
        <w:t xml:space="preserve">We often talk about global hunger, and ask how we will feed the world </w:t>
      </w:r>
      <w:r w:rsidR="00CF0B1D">
        <w:t>despite the challenges of</w:t>
      </w:r>
      <w:r>
        <w:t xml:space="preserve"> growing populations, climate change, and many other concerns. This thinking has led to many top-down proposals, most of them ineffective. We should acknowledge that </w:t>
      </w:r>
      <w:r w:rsidRPr="00394FF7">
        <w:rPr>
          <w:i/>
        </w:rPr>
        <w:t>all hunger is local</w:t>
      </w:r>
      <w:r>
        <w:t xml:space="preserve">. </w:t>
      </w:r>
      <w:r w:rsidR="0070631A">
        <w:t xml:space="preserve">The primary role of agencies at national and global levels should be to help strengthen local communities. </w:t>
      </w:r>
      <w:r w:rsidR="0070631A" w:rsidRPr="00394FF7">
        <w:rPr>
          <w:i/>
        </w:rPr>
        <w:t>Yes!</w:t>
      </w:r>
      <w:r w:rsidR="0070631A">
        <w:t xml:space="preserve"> magazine got it right when it said, “Instead of Trying to Feed the World, Let’s Help It Feed Itself (Hayes 2013).” We should give more attention to localized food systems that are responsive to local needs.</w:t>
      </w:r>
      <w:r w:rsidR="0070631A" w:rsidRPr="001577CC">
        <w:t xml:space="preserve"> </w:t>
      </w:r>
      <w:r w:rsidR="0070631A">
        <w:t>A step backward toward the pre-modern might be the right way to get beyond our flawed present to better post-modern times.</w:t>
      </w:r>
    </w:p>
    <w:p w14:paraId="40AE826C" w14:textId="77777777" w:rsidR="00606021" w:rsidRDefault="00606021" w:rsidP="006B6BF9">
      <w:pPr>
        <w:jc w:val="both"/>
      </w:pPr>
    </w:p>
    <w:p w14:paraId="0179F307" w14:textId="56EA4A0A" w:rsidR="0096002A" w:rsidRDefault="00606021" w:rsidP="00606021">
      <w:pPr>
        <w:jc w:val="both"/>
      </w:pPr>
      <w:r>
        <w:t>The importance of strong communiti</w:t>
      </w:r>
      <w:r w:rsidR="00122817">
        <w:t>es is de</w:t>
      </w:r>
      <w:r w:rsidR="00113F20">
        <w:t xml:space="preserve">monstrated by a clear pattern: </w:t>
      </w:r>
      <w:r w:rsidR="00122817">
        <w:t>P</w:t>
      </w:r>
      <w:r>
        <w:t xml:space="preserve">eople who are driven out of their </w:t>
      </w:r>
      <w:r w:rsidR="007C4FCC">
        <w:t>communities</w:t>
      </w:r>
      <w:r>
        <w:t xml:space="preserve"> against their will</w:t>
      </w:r>
      <w:r w:rsidR="0070631A">
        <w:t>, such as</w:t>
      </w:r>
      <w:r w:rsidR="00A34C7D">
        <w:t xml:space="preserve"> refugees and inter</w:t>
      </w:r>
      <w:r w:rsidR="0070631A">
        <w:t>nally displaced peoples, are highly vulnerable to hunger. The same is true of people</w:t>
      </w:r>
      <w:r>
        <w:t xml:space="preserve"> who </w:t>
      </w:r>
      <w:r w:rsidR="002F305A">
        <w:t>remain in place but lose control</w:t>
      </w:r>
      <w:r w:rsidR="007A3A9A">
        <w:t xml:space="preserve"> of their situations</w:t>
      </w:r>
      <w:r>
        <w:t xml:space="preserve">, </w:t>
      </w:r>
      <w:r w:rsidR="0070631A">
        <w:t>as illustrated by</w:t>
      </w:r>
      <w:r>
        <w:t xml:space="preserve"> the Aboriginals in Australia, native Americans in the United States, and the native</w:t>
      </w:r>
      <w:r w:rsidR="002D26B2">
        <w:t xml:space="preserve"> Hawaiians in Hawai'i</w:t>
      </w:r>
      <w:r>
        <w:t xml:space="preserve">. </w:t>
      </w:r>
    </w:p>
    <w:p w14:paraId="77FDD920" w14:textId="77777777" w:rsidR="0096002A" w:rsidRDefault="0096002A" w:rsidP="00606021">
      <w:pPr>
        <w:jc w:val="both"/>
      </w:pPr>
    </w:p>
    <w:p w14:paraId="607F8D6B" w14:textId="16CDC8F3" w:rsidR="0096002A" w:rsidRDefault="00606021" w:rsidP="00606021">
      <w:pPr>
        <w:jc w:val="both"/>
      </w:pPr>
      <w:r>
        <w:t xml:space="preserve">We can </w:t>
      </w:r>
      <w:r w:rsidR="00A34C7D">
        <w:t xml:space="preserve">expect </w:t>
      </w:r>
      <w:r w:rsidR="002F305A">
        <w:t xml:space="preserve">increases in </w:t>
      </w:r>
      <w:r>
        <w:t>hunger as stable communities such as the San in Botswana and the Maasai in Tanzania</w:t>
      </w:r>
      <w:r w:rsidR="005C3D0F">
        <w:t xml:space="preserve"> </w:t>
      </w:r>
      <w:r>
        <w:t>are displaced by land-grabbing schemes and oth</w:t>
      </w:r>
      <w:r w:rsidR="002F305A">
        <w:t>er forces. The collapse of the</w:t>
      </w:r>
      <w:r w:rsidR="00113F20">
        <w:t>ir</w:t>
      </w:r>
      <w:r>
        <w:t xml:space="preserve"> families’ food security </w:t>
      </w:r>
      <w:r w:rsidR="00A34C7D">
        <w:t>will be directly linked</w:t>
      </w:r>
      <w:r>
        <w:t xml:space="preserve"> to the collapse of their communities. </w:t>
      </w:r>
      <w:r w:rsidR="0096002A">
        <w:t xml:space="preserve">As </w:t>
      </w:r>
      <w:r w:rsidR="0096002A" w:rsidRPr="0096002A">
        <w:rPr>
          <w:i/>
        </w:rPr>
        <w:t>The Economist</w:t>
      </w:r>
      <w:r w:rsidR="0096002A">
        <w:t xml:space="preserve"> points out, when villagers in Burma were forced out to allow for development of a new copper mine, although they might have been compensated for the value of their land parcels, they would be “without the community safety net on which they have long relied (The Economist 2013).”</w:t>
      </w:r>
      <w:r w:rsidR="00851DF6">
        <w:t xml:space="preserve"> There are good reasons to fear that China’s plan to move 250 million people from rural to urban areas will make their food security and general well-being worse, even if it increases their cash income (Johnson 2013).</w:t>
      </w:r>
    </w:p>
    <w:p w14:paraId="64B535A5" w14:textId="77777777" w:rsidR="0096002A" w:rsidRDefault="0096002A" w:rsidP="00606021">
      <w:pPr>
        <w:jc w:val="both"/>
      </w:pPr>
    </w:p>
    <w:p w14:paraId="26AE178D" w14:textId="3FDF3054" w:rsidR="00113F20" w:rsidRDefault="00606021" w:rsidP="00606021">
      <w:pPr>
        <w:jc w:val="both"/>
      </w:pPr>
      <w:r>
        <w:t xml:space="preserve">Some displaced people might find their way by creating new communities, as in </w:t>
      </w:r>
      <w:r w:rsidR="007B3B73">
        <w:t xml:space="preserve">urban </w:t>
      </w:r>
      <w:r>
        <w:t>immigrant ghettoes, and some might blend into communities already establ</w:t>
      </w:r>
      <w:r w:rsidR="002F305A">
        <w:t>ished by other culture groups. However, a</w:t>
      </w:r>
      <w:r>
        <w:t xml:space="preserve">s recognized by </w:t>
      </w:r>
      <w:r w:rsidR="003D2DC7">
        <w:t>FIAN International (FIAN International 2013)</w:t>
      </w:r>
      <w:r>
        <w:t xml:space="preserve"> and others, the best way to deal with this is to prevent the displacement and the loss of contr</w:t>
      </w:r>
      <w:r w:rsidR="00A34C7D">
        <w:t xml:space="preserve">ol. International </w:t>
      </w:r>
      <w:r w:rsidR="00113F20">
        <w:t xml:space="preserve">agencies could play a larger role in protecting </w:t>
      </w:r>
      <w:r w:rsidR="007A3A9A">
        <w:t>vulnerable</w:t>
      </w:r>
      <w:r w:rsidR="00113F20">
        <w:t xml:space="preserve"> communities.</w:t>
      </w:r>
    </w:p>
    <w:p w14:paraId="6D138040" w14:textId="77777777" w:rsidR="00606021" w:rsidRDefault="00606021" w:rsidP="00606021">
      <w:pPr>
        <w:jc w:val="both"/>
      </w:pPr>
    </w:p>
    <w:p w14:paraId="0F734677" w14:textId="43265BA1" w:rsidR="00D3792F" w:rsidRDefault="00606021" w:rsidP="00606021">
      <w:pPr>
        <w:jc w:val="both"/>
      </w:pPr>
      <w:r>
        <w:t>In some cases it might not be possible to prevent displacement</w:t>
      </w:r>
      <w:r w:rsidR="00A34C7D">
        <w:t xml:space="preserve"> and loss of control</w:t>
      </w:r>
      <w:r>
        <w:t xml:space="preserve">. For example, where countries plan large new projects, thousands of people are likely to be evicted from the site. </w:t>
      </w:r>
      <w:r w:rsidR="007A3A9A">
        <w:t>Often there are</w:t>
      </w:r>
      <w:r>
        <w:t xml:space="preserve"> compensation programs, and sometimes the displaced people have been offered new sites to which they could move together. However, the planning for those new arrangements </w:t>
      </w:r>
      <w:r w:rsidR="00D3792F">
        <w:t>has usually focused</w:t>
      </w:r>
      <w:r>
        <w:t xml:space="preserve"> on providing new residences and new means of earning a livelihood</w:t>
      </w:r>
      <w:r w:rsidR="00D3792F">
        <w:t>, and neglected the importance of strong communities</w:t>
      </w:r>
      <w:r w:rsidR="007A3A9A">
        <w:t>. Relocation programs should protect communities and, in collaboration with community leaders, seek ways to strengthen their social fabric.</w:t>
      </w:r>
    </w:p>
    <w:p w14:paraId="759658CA" w14:textId="77777777" w:rsidR="00D3792F" w:rsidRDefault="00D3792F" w:rsidP="00606021">
      <w:pPr>
        <w:jc w:val="both"/>
      </w:pPr>
    </w:p>
    <w:p w14:paraId="77BD9D19" w14:textId="25781EDF" w:rsidR="00606021" w:rsidRDefault="007A3A9A" w:rsidP="00606021">
      <w:pPr>
        <w:jc w:val="both"/>
      </w:pPr>
      <w:r>
        <w:t xml:space="preserve">Community building programs could be developed not only for those that are threatened with sudden disruption, but also for those that </w:t>
      </w:r>
      <w:r w:rsidR="00606021">
        <w:t>have been disempowered for a long time such as Dalits in India or Aboriginals in Australia. Inste</w:t>
      </w:r>
      <w:r w:rsidR="00D3792F">
        <w:t xml:space="preserve">ad of having them continue as neglected or </w:t>
      </w:r>
      <w:r w:rsidR="00606021">
        <w:t xml:space="preserve">exploited </w:t>
      </w:r>
      <w:r w:rsidR="00D3792F">
        <w:t>groups</w:t>
      </w:r>
      <w:r w:rsidR="00606021">
        <w:t xml:space="preserve">, or having governments maintain them on </w:t>
      </w:r>
      <w:r w:rsidR="002F305A">
        <w:t>unending</w:t>
      </w:r>
      <w:r w:rsidR="00606021">
        <w:t xml:space="preserve"> welfare programs, </w:t>
      </w:r>
      <w:r>
        <w:t>national and international agencies</w:t>
      </w:r>
      <w:r w:rsidR="00606021">
        <w:t xml:space="preserve"> could offer land and planning support for the group</w:t>
      </w:r>
      <w:r w:rsidR="00D3792F">
        <w:t>s</w:t>
      </w:r>
      <w:r w:rsidR="00606021">
        <w:t xml:space="preserve"> to start new lives together in a way that would get them off the welfare programs. Some might not be attracted to such offers, but others might see it as an opportunity to break out of their poor conditions.</w:t>
      </w:r>
      <w:r w:rsidR="00A34C7D">
        <w:t xml:space="preserve"> </w:t>
      </w:r>
    </w:p>
    <w:p w14:paraId="4C05F399" w14:textId="77777777" w:rsidR="00225C29" w:rsidRDefault="00225C29" w:rsidP="00606021">
      <w:pPr>
        <w:jc w:val="both"/>
      </w:pPr>
    </w:p>
    <w:p w14:paraId="1B5F044F" w14:textId="77777777" w:rsidR="00225C29" w:rsidRDefault="00225C29" w:rsidP="00606021">
      <w:pPr>
        <w:jc w:val="both"/>
      </w:pPr>
    </w:p>
    <w:p w14:paraId="2735085E" w14:textId="388EC46F" w:rsidR="00225C29" w:rsidRPr="00225C29" w:rsidRDefault="00225C29" w:rsidP="00225C29">
      <w:pPr>
        <w:jc w:val="center"/>
        <w:rPr>
          <w:b/>
          <w:sz w:val="28"/>
          <w:szCs w:val="28"/>
        </w:rPr>
      </w:pPr>
      <w:r w:rsidRPr="00225C29">
        <w:rPr>
          <w:b/>
          <w:sz w:val="28"/>
          <w:szCs w:val="28"/>
        </w:rPr>
        <w:t>CONCLUSION</w:t>
      </w:r>
    </w:p>
    <w:p w14:paraId="40399557" w14:textId="77777777" w:rsidR="00C77FC9" w:rsidRDefault="00C77FC9" w:rsidP="006B6BF9">
      <w:pPr>
        <w:jc w:val="both"/>
      </w:pPr>
    </w:p>
    <w:p w14:paraId="1861B834" w14:textId="363C74E5" w:rsidR="00CC7779" w:rsidRDefault="002F305A" w:rsidP="00CC7779">
      <w:pPr>
        <w:jc w:val="both"/>
      </w:pPr>
      <w:r>
        <w:t xml:space="preserve">If the linkage </w:t>
      </w:r>
      <w:r w:rsidR="00CC7779">
        <w:t xml:space="preserve">between nutrition and agriculture </w:t>
      </w:r>
      <w:r>
        <w:t>is</w:t>
      </w:r>
      <w:r w:rsidR="00CC7779">
        <w:t xml:space="preserve"> to be restored</w:t>
      </w:r>
      <w:r>
        <w:t xml:space="preserve">, it </w:t>
      </w:r>
      <w:r w:rsidR="00D97ED5">
        <w:t>will</w:t>
      </w:r>
      <w:r>
        <w:t xml:space="preserve"> have to be done</w:t>
      </w:r>
      <w:r w:rsidR="00CC7779">
        <w:t xml:space="preserve"> at ground level</w:t>
      </w:r>
      <w:r>
        <w:t>, in the communities</w:t>
      </w:r>
      <w:r w:rsidR="00CC7779">
        <w:t>. High-le</w:t>
      </w:r>
      <w:r w:rsidR="002E1583">
        <w:t>vel agencies could offer important support services</w:t>
      </w:r>
      <w:r w:rsidR="00CC7779">
        <w:t xml:space="preserve">, but the main action should be local, in the communities. The </w:t>
      </w:r>
      <w:r w:rsidR="002E1583">
        <w:t>restoration of that linkage</w:t>
      </w:r>
      <w:r w:rsidR="00CC7779">
        <w:t xml:space="preserve"> would come not from market forces but from the fact that people care about each other’s well being. If all communities’ food systems were designed to ensure that their people were well nourished, we would have a world without hunger. </w:t>
      </w:r>
    </w:p>
    <w:p w14:paraId="37210B4D" w14:textId="77777777" w:rsidR="00225C29" w:rsidRDefault="00225C29" w:rsidP="00CC7779">
      <w:pPr>
        <w:jc w:val="both"/>
      </w:pPr>
    </w:p>
    <w:p w14:paraId="234FD3FA" w14:textId="5224E7F9" w:rsidR="00225C29" w:rsidRDefault="00225C29" w:rsidP="00225C29">
      <w:pPr>
        <w:jc w:val="both"/>
      </w:pPr>
      <w:r>
        <w:t>The argument here is based on three propositions:</w:t>
      </w:r>
    </w:p>
    <w:p w14:paraId="4883F4F6" w14:textId="77777777" w:rsidR="00225C29" w:rsidRDefault="00225C29" w:rsidP="00225C29"/>
    <w:p w14:paraId="095964BA" w14:textId="5ED29F88" w:rsidR="00225C29" w:rsidRDefault="00225C29" w:rsidP="00225C29">
      <w:pPr>
        <w:pStyle w:val="ListParagraph"/>
        <w:numPr>
          <w:ilvl w:val="0"/>
          <w:numId w:val="5"/>
        </w:numPr>
        <w:jc w:val="both"/>
      </w:pPr>
      <w:r>
        <w:t>Hunger is less likely to occur where people care about one another’s well being.</w:t>
      </w:r>
    </w:p>
    <w:p w14:paraId="4579E180" w14:textId="77777777" w:rsidR="00225C29" w:rsidRDefault="00225C29" w:rsidP="00225C29">
      <w:pPr>
        <w:jc w:val="both"/>
      </w:pPr>
    </w:p>
    <w:p w14:paraId="6FCCD299" w14:textId="43D12C07" w:rsidR="00225C29" w:rsidRDefault="00225C29" w:rsidP="00225C29">
      <w:pPr>
        <w:pStyle w:val="ListParagraph"/>
        <w:numPr>
          <w:ilvl w:val="0"/>
          <w:numId w:val="5"/>
        </w:numPr>
        <w:jc w:val="both"/>
      </w:pPr>
      <w:r>
        <w:t>Caring behavior is strengthened when people work and play togeth</w:t>
      </w:r>
      <w:r w:rsidR="00AF5407">
        <w:t>er</w:t>
      </w:r>
      <w:r>
        <w:t>.</w:t>
      </w:r>
    </w:p>
    <w:p w14:paraId="1FB83564" w14:textId="77777777" w:rsidR="00225C29" w:rsidRDefault="00225C29" w:rsidP="00225C29">
      <w:pPr>
        <w:jc w:val="both"/>
      </w:pPr>
    </w:p>
    <w:p w14:paraId="78E4EFE7" w14:textId="77777777" w:rsidR="00225C29" w:rsidRDefault="00225C29" w:rsidP="00225C29">
      <w:pPr>
        <w:pStyle w:val="ListParagraph"/>
        <w:numPr>
          <w:ilvl w:val="0"/>
          <w:numId w:val="5"/>
        </w:numPr>
        <w:jc w:val="both"/>
      </w:pPr>
      <w:r>
        <w:t>Therefore, hunger in any community is likely to be reduced by encouraging its people to work and play together, especially in food-related activities.</w:t>
      </w:r>
    </w:p>
    <w:p w14:paraId="01D46210" w14:textId="77777777" w:rsidR="00225C29" w:rsidRDefault="00225C29" w:rsidP="00225C29"/>
    <w:p w14:paraId="4BC2BE14" w14:textId="4E68E98F" w:rsidR="00225C29" w:rsidRDefault="00225C29" w:rsidP="00225C29">
      <w:pPr>
        <w:jc w:val="both"/>
      </w:pPr>
      <w:r>
        <w:t xml:space="preserve">Once good measures of the key variables are formulated, it will be possible to scientifically assess these propositions. This research would not be easy, but it </w:t>
      </w:r>
      <w:r w:rsidR="005C3D0F">
        <w:t>would be</w:t>
      </w:r>
      <w:r>
        <w:t xml:space="preserve"> worth pursuing. </w:t>
      </w:r>
    </w:p>
    <w:p w14:paraId="096A218B" w14:textId="77777777" w:rsidR="00225C29" w:rsidRDefault="00225C29" w:rsidP="008636A1">
      <w:pPr>
        <w:jc w:val="both"/>
      </w:pPr>
    </w:p>
    <w:p w14:paraId="14D73B4A" w14:textId="3D6C05A1" w:rsidR="00DB07AB" w:rsidRDefault="00DB07AB" w:rsidP="00DB07AB">
      <w:pPr>
        <w:tabs>
          <w:tab w:val="left" w:pos="2000"/>
        </w:tabs>
        <w:jc w:val="both"/>
      </w:pPr>
      <w:r>
        <w:t xml:space="preserve">In </w:t>
      </w:r>
      <w:r w:rsidRPr="000254BC">
        <w:rPr>
          <w:i/>
        </w:rPr>
        <w:t>The Conquest of Bread</w:t>
      </w:r>
      <w:r>
        <w:t>, Peter Kropotkin argued, “Well-Being for all is not a dream. It is possible, realizable, owing to all that our ancestors have done to increase our powers of product</w:t>
      </w:r>
      <w:r w:rsidR="003D2DC7">
        <w:t>ion (Kropotkin 1906).” T</w:t>
      </w:r>
      <w:r>
        <w:t>o make good use of that potential</w:t>
      </w:r>
      <w:r w:rsidR="003D2DC7">
        <w:t>, everyone should have</w:t>
      </w:r>
      <w:r>
        <w:t xml:space="preserve"> the opportunity to live in a strong caring community.</w:t>
      </w:r>
    </w:p>
    <w:p w14:paraId="487FFBF7" w14:textId="77777777" w:rsidR="00471F6D" w:rsidRDefault="00471F6D" w:rsidP="00DB07AB">
      <w:pPr>
        <w:tabs>
          <w:tab w:val="left" w:pos="2000"/>
        </w:tabs>
        <w:jc w:val="both"/>
      </w:pPr>
    </w:p>
    <w:p w14:paraId="0577692B" w14:textId="744E020E" w:rsidR="003D2DC7" w:rsidRDefault="00D34890" w:rsidP="00EA7301">
      <w:pPr>
        <w:jc w:val="both"/>
        <w:rPr>
          <w:rFonts w:eastAsia="Times New Roman" w:cs="Times New Roman"/>
        </w:rPr>
      </w:pPr>
      <w:r>
        <w:rPr>
          <w:rFonts w:eastAsia="Times New Roman" w:cs="Times New Roman"/>
        </w:rPr>
        <w:t xml:space="preserve">We should get beyond talking about how we ought to live and actually demonstrate it. </w:t>
      </w:r>
      <w:r w:rsidR="00471F6D">
        <w:t xml:space="preserve">Strong communities can protect people from exploitation by outsiders, and they can establish local food systems that are sensitive to nutritional needs. </w:t>
      </w:r>
      <w:r>
        <w:rPr>
          <w:rFonts w:eastAsia="Times New Roman" w:cs="Times New Roman"/>
        </w:rPr>
        <w:t>Strong communities could remedy hunger when it occurs, but their main contribution would be to prevent it from ever occurring.</w:t>
      </w:r>
    </w:p>
    <w:p w14:paraId="159AF24C" w14:textId="77777777" w:rsidR="003D2DC7" w:rsidRDefault="003D2DC7" w:rsidP="00EA7301">
      <w:pPr>
        <w:jc w:val="both"/>
        <w:rPr>
          <w:rFonts w:eastAsia="Times New Roman" w:cs="Times New Roman"/>
        </w:rPr>
      </w:pPr>
    </w:p>
    <w:p w14:paraId="6B2866DF" w14:textId="510A5CE7" w:rsidR="002025EE" w:rsidRDefault="002025EE" w:rsidP="00EA7301">
      <w:pPr>
        <w:jc w:val="both"/>
      </w:pPr>
      <w:r>
        <w:br w:type="page"/>
      </w:r>
    </w:p>
    <w:p w14:paraId="663053FA" w14:textId="77777777" w:rsidR="000C5617" w:rsidRDefault="000C5617" w:rsidP="008636A1">
      <w:pPr>
        <w:jc w:val="both"/>
      </w:pPr>
    </w:p>
    <w:p w14:paraId="07DAD54C" w14:textId="29DB1459" w:rsidR="00424269" w:rsidRPr="0009127B" w:rsidRDefault="00FB729F" w:rsidP="00DB5EBC">
      <w:pPr>
        <w:jc w:val="center"/>
        <w:rPr>
          <w:b/>
          <w:sz w:val="28"/>
          <w:szCs w:val="28"/>
        </w:rPr>
      </w:pPr>
      <w:r w:rsidRPr="0009127B">
        <w:rPr>
          <w:b/>
          <w:sz w:val="28"/>
          <w:szCs w:val="28"/>
        </w:rPr>
        <w:t>BIBLIOGRAPHY</w:t>
      </w:r>
    </w:p>
    <w:p w14:paraId="31297ADA" w14:textId="77777777" w:rsidR="00F51700" w:rsidRDefault="00F51700" w:rsidP="00DB3FE3"/>
    <w:p w14:paraId="55584F89" w14:textId="0175D020" w:rsidR="007529AD" w:rsidRDefault="00A16736" w:rsidP="007529AD">
      <w:pPr>
        <w:ind w:left="720" w:hanging="720"/>
      </w:pPr>
      <w:r>
        <w:t xml:space="preserve">Associated Press 2012. </w:t>
      </w:r>
      <w:r w:rsidR="000C0A4E">
        <w:t>Lanai’s new owner sees i</w:t>
      </w:r>
      <w:r w:rsidR="007529AD">
        <w:t>s</w:t>
      </w:r>
      <w:r w:rsidR="000C0A4E">
        <w:t>le as model for s</w:t>
      </w:r>
      <w:r>
        <w:t>ustainability.</w:t>
      </w:r>
      <w:r w:rsidR="007529AD">
        <w:t xml:space="preserve"> </w:t>
      </w:r>
      <w:r w:rsidR="007529AD" w:rsidRPr="007529AD">
        <w:rPr>
          <w:i/>
        </w:rPr>
        <w:t>Honolulu Star-Advertiser.</w:t>
      </w:r>
      <w:r w:rsidR="007529AD">
        <w:t xml:space="preserve"> October 3. </w:t>
      </w:r>
      <w:r w:rsidR="002A1F3B">
        <w:t xml:space="preserve">(also available at </w:t>
      </w:r>
      <w:hyperlink r:id="rId12" w:history="1">
        <w:r w:rsidR="007529AD" w:rsidRPr="00E40DE5">
          <w:rPr>
            <w:rStyle w:val="Hyperlink"/>
          </w:rPr>
          <w:t>http://www.staradvertiser.com/business/20121003__Lanais_new_owner_sees_isle_as_model_for_sustainability.html</w:t>
        </w:r>
      </w:hyperlink>
      <w:r w:rsidR="00A9238E">
        <w:rPr>
          <w:rStyle w:val="Hyperlink"/>
        </w:rPr>
        <w:t>)</w:t>
      </w:r>
    </w:p>
    <w:p w14:paraId="19F41AA3" w14:textId="77777777" w:rsidR="007529AD" w:rsidRDefault="007529AD" w:rsidP="007529AD">
      <w:pPr>
        <w:ind w:left="720" w:hanging="720"/>
      </w:pPr>
    </w:p>
    <w:p w14:paraId="19344964" w14:textId="12F3EB49" w:rsidR="007B1E16" w:rsidRDefault="007C6BF7" w:rsidP="00FB729F">
      <w:pPr>
        <w:ind w:left="720" w:hanging="720"/>
      </w:pPr>
      <w:r>
        <w:t>BALLE</w:t>
      </w:r>
      <w:r w:rsidR="007B1E16">
        <w:t xml:space="preserve"> 2012. </w:t>
      </w:r>
      <w:r>
        <w:t>BALLE</w:t>
      </w:r>
      <w:r w:rsidR="007B1E16">
        <w:t xml:space="preserve">: Business Alliance for Local Living Economies. Website. </w:t>
      </w:r>
      <w:r w:rsidR="002A1F3B">
        <w:t xml:space="preserve">(available at </w:t>
      </w:r>
      <w:hyperlink r:id="rId13" w:history="1">
        <w:r w:rsidR="00705A0D" w:rsidRPr="00612D12">
          <w:rPr>
            <w:rStyle w:val="Hyperlink"/>
          </w:rPr>
          <w:t>http://www.livingeconomies.org/building-blocks</w:t>
        </w:r>
      </w:hyperlink>
      <w:r w:rsidR="00A9238E">
        <w:rPr>
          <w:rStyle w:val="Hyperlink"/>
        </w:rPr>
        <w:t>)</w:t>
      </w:r>
    </w:p>
    <w:p w14:paraId="05F0381B" w14:textId="77777777" w:rsidR="007B1E16" w:rsidRDefault="007B1E16" w:rsidP="00FB729F">
      <w:pPr>
        <w:ind w:left="720" w:hanging="720"/>
      </w:pPr>
    </w:p>
    <w:p w14:paraId="4D3F616C" w14:textId="706A7585" w:rsidR="00B419AE" w:rsidRDefault="00B419AE" w:rsidP="00FB729F">
      <w:pPr>
        <w:ind w:left="720" w:hanging="720"/>
      </w:pPr>
      <w:r>
        <w:t xml:space="preserve">Bayne, Martha 2013. A crock-pot of soup as community organizer. Utne Reader. March/April. (available at </w:t>
      </w:r>
      <w:hyperlink r:id="rId14" w:history="1">
        <w:r w:rsidRPr="00B075C2">
          <w:rPr>
            <w:rStyle w:val="Hyperlink"/>
          </w:rPr>
          <w:t>http://www.utne.com/mind-body/community-organizer-zm0z13mazwil.aspx?newsletter=1&amp;utm_content=03.08.13+Mind+and+Body&amp;utm_campaign=2013+ENEWS&amp;utm_source=iPost&amp;utm_medium=email</w:t>
        </w:r>
      </w:hyperlink>
      <w:r>
        <w:t>)</w:t>
      </w:r>
    </w:p>
    <w:p w14:paraId="46C65E8C" w14:textId="77777777" w:rsidR="00B419AE" w:rsidRDefault="00B419AE" w:rsidP="00FB729F">
      <w:pPr>
        <w:ind w:left="720" w:hanging="720"/>
      </w:pPr>
    </w:p>
    <w:p w14:paraId="682BA26B" w14:textId="77777777" w:rsidR="00492591" w:rsidRDefault="00492591" w:rsidP="00492591">
      <w:pPr>
        <w:ind w:left="720" w:hanging="720"/>
      </w:pPr>
      <w:r>
        <w:t xml:space="preserve">Bernstein, Sylvia 2011. </w:t>
      </w:r>
      <w:r>
        <w:rPr>
          <w:i/>
        </w:rPr>
        <w:t>Aquaponic gardening: A step-by-step guide to raising vegetables and fish t</w:t>
      </w:r>
      <w:r w:rsidRPr="00C060F2">
        <w:rPr>
          <w:i/>
        </w:rPr>
        <w:t>ogether</w:t>
      </w:r>
      <w:r>
        <w:t xml:space="preserve">. Gabriola Island, BC, Canada: New Society Publishers. </w:t>
      </w:r>
    </w:p>
    <w:p w14:paraId="6B44B068" w14:textId="77777777" w:rsidR="00492591" w:rsidRDefault="00492591" w:rsidP="00492591"/>
    <w:p w14:paraId="7EFC3D22" w14:textId="58A9B1E0" w:rsidR="00887CD9" w:rsidRDefault="000C0A4E" w:rsidP="00887CD9">
      <w:pPr>
        <w:ind w:left="720" w:hanging="720"/>
      </w:pPr>
      <w:r>
        <w:t>Bosnich, David A. 1996. The principle of s</w:t>
      </w:r>
      <w:r w:rsidR="00887CD9" w:rsidRPr="007F4E4B">
        <w:t xml:space="preserve">ubsidiarity. </w:t>
      </w:r>
      <w:r w:rsidR="00674BAD">
        <w:rPr>
          <w:i/>
        </w:rPr>
        <w:t>Religion &amp; l</w:t>
      </w:r>
      <w:r w:rsidR="00887CD9" w:rsidRPr="004755CA">
        <w:rPr>
          <w:i/>
        </w:rPr>
        <w:t>iberty</w:t>
      </w:r>
      <w:r w:rsidR="005224D7">
        <w:t>, 6(</w:t>
      </w:r>
      <w:r w:rsidR="00950539">
        <w:t>4</w:t>
      </w:r>
      <w:r w:rsidR="005224D7">
        <w:t>) July and August</w:t>
      </w:r>
      <w:r w:rsidR="00887CD9" w:rsidRPr="007F4E4B">
        <w:t xml:space="preserve">. </w:t>
      </w:r>
      <w:r w:rsidR="002A1F3B">
        <w:t xml:space="preserve">(also available at </w:t>
      </w:r>
      <w:hyperlink r:id="rId15" w:history="1">
        <w:r w:rsidR="00950539" w:rsidRPr="003F50D2">
          <w:rPr>
            <w:rStyle w:val="Hyperlink"/>
          </w:rPr>
          <w:t>http://www.acton.org/pub/religion-liberty/volume-6-number-4/principle-subsidiarity</w:t>
        </w:r>
      </w:hyperlink>
      <w:r w:rsidR="00A9238E">
        <w:rPr>
          <w:rStyle w:val="Hyperlink"/>
        </w:rPr>
        <w:t>)</w:t>
      </w:r>
    </w:p>
    <w:p w14:paraId="5878187D" w14:textId="77777777" w:rsidR="00C97967" w:rsidRDefault="00C97967" w:rsidP="00950539"/>
    <w:p w14:paraId="4DE7D5E8" w14:textId="43703A9B" w:rsidR="00713AB0" w:rsidRDefault="00A16736" w:rsidP="00713AB0">
      <w:pPr>
        <w:ind w:left="720" w:hanging="720"/>
      </w:pPr>
      <w:r>
        <w:t xml:space="preserve">Bukowski, Diane 2012. </w:t>
      </w:r>
      <w:r w:rsidR="000C0A4E">
        <w:t>’Hantz off our land!’ Council vote set for T</w:t>
      </w:r>
      <w:r>
        <w:t>ues. Dec 11 10 AM.</w:t>
      </w:r>
      <w:r w:rsidR="00713AB0">
        <w:t xml:space="preserve"> </w:t>
      </w:r>
      <w:r w:rsidR="00713AB0" w:rsidRPr="00A16736">
        <w:rPr>
          <w:i/>
        </w:rPr>
        <w:t>Voice of Detroit</w:t>
      </w:r>
      <w:r w:rsidR="00713AB0">
        <w:t xml:space="preserve">. December 10. </w:t>
      </w:r>
      <w:r w:rsidR="002A1F3B">
        <w:t xml:space="preserve">(available at </w:t>
      </w:r>
      <w:hyperlink r:id="rId16" w:history="1">
        <w:r w:rsidR="00713AB0" w:rsidRPr="00EB6C8E">
          <w:rPr>
            <w:rStyle w:val="Hyperlink"/>
          </w:rPr>
          <w:t>http://voiceofdetroit.net/2012/12/10/hantz-off-our-land-council-vote-set-for-tues-dec-11-10-am/</w:t>
        </w:r>
      </w:hyperlink>
      <w:r w:rsidR="00A9238E">
        <w:rPr>
          <w:rStyle w:val="Hyperlink"/>
        </w:rPr>
        <w:t>)</w:t>
      </w:r>
    </w:p>
    <w:p w14:paraId="694E4544" w14:textId="77777777" w:rsidR="00713AB0" w:rsidRDefault="00713AB0" w:rsidP="00713AB0">
      <w:pPr>
        <w:ind w:left="720" w:hanging="720"/>
      </w:pPr>
    </w:p>
    <w:p w14:paraId="2094EDBD" w14:textId="23C6A63A" w:rsidR="00F0700D" w:rsidRDefault="00F0700D" w:rsidP="00713AB0">
      <w:pPr>
        <w:ind w:left="720" w:hanging="720"/>
      </w:pPr>
      <w:r>
        <w:t xml:space="preserve">Brown, Ajamu 2013. </w:t>
      </w:r>
      <w:r w:rsidRPr="00F0700D">
        <w:rPr>
          <w:i/>
        </w:rPr>
        <w:t>Real talk</w:t>
      </w:r>
      <w:r>
        <w:t xml:space="preserve">. (Available at </w:t>
      </w:r>
      <w:hyperlink r:id="rId17" w:history="1">
        <w:r w:rsidRPr="00B075C2">
          <w:rPr>
            <w:rStyle w:val="Hyperlink"/>
          </w:rPr>
          <w:t>http://brooklynmovementcenter.org/post/examining-the-food-justice-color-line/</w:t>
        </w:r>
      </w:hyperlink>
      <w:r>
        <w:t>)</w:t>
      </w:r>
    </w:p>
    <w:p w14:paraId="439BCCE1" w14:textId="77777777" w:rsidR="00F0700D" w:rsidRDefault="00F0700D" w:rsidP="00713AB0">
      <w:pPr>
        <w:ind w:left="720" w:hanging="720"/>
      </w:pPr>
    </w:p>
    <w:p w14:paraId="567E1B73" w14:textId="74598CEF" w:rsidR="005158B4" w:rsidRDefault="005158B4" w:rsidP="00713AB0">
      <w:pPr>
        <w:ind w:left="720" w:hanging="720"/>
      </w:pPr>
      <w:r>
        <w:t xml:space="preserve">Burgan, Michael </w:t>
      </w:r>
      <w:r w:rsidR="00841A5B">
        <w:t>&amp;</w:t>
      </w:r>
      <w:r>
        <w:t xml:space="preserve"> Mark Winne 2012. </w:t>
      </w:r>
      <w:r w:rsidR="00674BAD">
        <w:rPr>
          <w:i/>
        </w:rPr>
        <w:t>Doing food policy councils right: A guide to development and a</w:t>
      </w:r>
      <w:r w:rsidRPr="005158B4">
        <w:rPr>
          <w:i/>
        </w:rPr>
        <w:t>ction</w:t>
      </w:r>
      <w:r>
        <w:t>. Mark Winne Associates.</w:t>
      </w:r>
      <w:r w:rsidR="002A1F3B">
        <w:t xml:space="preserve"> (also available at</w:t>
      </w:r>
      <w:r>
        <w:t xml:space="preserve"> </w:t>
      </w:r>
      <w:hyperlink r:id="rId18" w:history="1">
        <w:r w:rsidRPr="004B500F">
          <w:rPr>
            <w:rStyle w:val="Hyperlink"/>
          </w:rPr>
          <w:t>http://www.markwinne.com/wp-content/uploads/2012/09/FPC-manual.pdf</w:t>
        </w:r>
      </w:hyperlink>
      <w:r w:rsidR="00A9238E">
        <w:rPr>
          <w:rStyle w:val="Hyperlink"/>
        </w:rPr>
        <w:t>)</w:t>
      </w:r>
    </w:p>
    <w:p w14:paraId="0420170B" w14:textId="77777777" w:rsidR="00425419" w:rsidRDefault="00425419" w:rsidP="00950539"/>
    <w:p w14:paraId="2570AD5A" w14:textId="2A80B139" w:rsidR="00887CD9" w:rsidRPr="004755CA" w:rsidRDefault="00A16736" w:rsidP="00887CD9">
      <w:pPr>
        <w:ind w:left="720" w:hanging="720"/>
      </w:pPr>
      <w:r>
        <w:t xml:space="preserve">Carozza, Paolo G. 2003. </w:t>
      </w:r>
      <w:r w:rsidR="00B557B3">
        <w:t>Subsidiarity as a structural p</w:t>
      </w:r>
      <w:r w:rsidR="00887CD9" w:rsidRPr="004755CA">
        <w:t xml:space="preserve">rinciple of </w:t>
      </w:r>
      <w:r w:rsidR="00B557B3">
        <w:t>international human rights l</w:t>
      </w:r>
      <w:r>
        <w:t>aw.</w:t>
      </w:r>
      <w:r w:rsidR="00887CD9" w:rsidRPr="004755CA">
        <w:t xml:space="preserve"> </w:t>
      </w:r>
      <w:r w:rsidR="00674BAD">
        <w:rPr>
          <w:i/>
        </w:rPr>
        <w:t>American journal of international l</w:t>
      </w:r>
      <w:r w:rsidR="00887CD9" w:rsidRPr="002B1A20">
        <w:rPr>
          <w:i/>
        </w:rPr>
        <w:t>aw.</w:t>
      </w:r>
      <w:r w:rsidR="005224D7">
        <w:t xml:space="preserve"> </w:t>
      </w:r>
      <w:r w:rsidR="00887CD9" w:rsidRPr="004755CA">
        <w:t>97, pp. 38-79.</w:t>
      </w:r>
      <w:r w:rsidR="002A1F3B">
        <w:t xml:space="preserve"> (also available at</w:t>
      </w:r>
      <w:r w:rsidR="00887CD9" w:rsidRPr="004755CA">
        <w:t xml:space="preserve"> </w:t>
      </w:r>
      <w:hyperlink r:id="rId19" w:history="1">
        <w:r w:rsidR="00887CD9" w:rsidRPr="00113789">
          <w:rPr>
            <w:rStyle w:val="Hyperlink"/>
          </w:rPr>
          <w:t>http://www.asil.org/ajil/carozza.pdf</w:t>
        </w:r>
      </w:hyperlink>
      <w:r w:rsidR="00A9238E">
        <w:rPr>
          <w:rStyle w:val="Hyperlink"/>
        </w:rPr>
        <w:t>)</w:t>
      </w:r>
    </w:p>
    <w:p w14:paraId="2458ED7D" w14:textId="77777777" w:rsidR="00887CD9" w:rsidRDefault="00887CD9" w:rsidP="00887CD9"/>
    <w:p w14:paraId="430AB12F" w14:textId="261BB00D" w:rsidR="004645D3" w:rsidRDefault="00B557B3" w:rsidP="004645D3">
      <w:pPr>
        <w:ind w:left="720" w:hanging="720"/>
      </w:pPr>
      <w:r>
        <w:t>Chapin, Ross 2012. 10 ways to love where you l</w:t>
      </w:r>
      <w:r w:rsidR="00A16736">
        <w:t>ive.</w:t>
      </w:r>
      <w:r w:rsidR="004645D3">
        <w:t xml:space="preserve"> </w:t>
      </w:r>
      <w:r w:rsidR="004645D3" w:rsidRPr="00922180">
        <w:rPr>
          <w:i/>
        </w:rPr>
        <w:t>Yes Magazine</w:t>
      </w:r>
      <w:r w:rsidR="004645D3">
        <w:t xml:space="preserve">. June 14. </w:t>
      </w:r>
      <w:r w:rsidR="002A1F3B">
        <w:t xml:space="preserve">(also available at </w:t>
      </w:r>
      <w:hyperlink r:id="rId20" w:history="1">
        <w:r w:rsidR="004645D3" w:rsidRPr="00D50828">
          <w:rPr>
            <w:rStyle w:val="Hyperlink"/>
          </w:rPr>
          <w:t>http://www.yesmagazine.org/happiness/step-up-step-out-10-ways-to-love-where-you-live</w:t>
        </w:r>
      </w:hyperlink>
      <w:r w:rsidR="00A9238E">
        <w:rPr>
          <w:rStyle w:val="Hyperlink"/>
        </w:rPr>
        <w:t>)</w:t>
      </w:r>
    </w:p>
    <w:p w14:paraId="135F1DE6" w14:textId="77777777" w:rsidR="004645D3" w:rsidRDefault="004645D3" w:rsidP="00887CD9"/>
    <w:p w14:paraId="4337A025" w14:textId="43852686" w:rsidR="00CD4870" w:rsidRDefault="00CD4870" w:rsidP="00FB729F">
      <w:pPr>
        <w:ind w:left="720" w:hanging="720"/>
        <w:rPr>
          <w:rStyle w:val="Hyperlink"/>
        </w:rPr>
      </w:pPr>
      <w:r>
        <w:t>Charter Cities 2012. Website.</w:t>
      </w:r>
      <w:r w:rsidR="002A1F3B" w:rsidRPr="002A1F3B">
        <w:t xml:space="preserve"> </w:t>
      </w:r>
      <w:r w:rsidR="002A1F3B">
        <w:t>(available at</w:t>
      </w:r>
      <w:r>
        <w:t xml:space="preserve"> </w:t>
      </w:r>
      <w:hyperlink r:id="rId21" w:history="1">
        <w:r w:rsidRPr="00AD2E1C">
          <w:rPr>
            <w:rStyle w:val="Hyperlink"/>
          </w:rPr>
          <w:t>http://chartercities.org/</w:t>
        </w:r>
      </w:hyperlink>
      <w:r w:rsidR="00A9238E">
        <w:rPr>
          <w:rStyle w:val="Hyperlink"/>
        </w:rPr>
        <w:t>)</w:t>
      </w:r>
    </w:p>
    <w:p w14:paraId="54002BB8" w14:textId="77777777" w:rsidR="00D66DE0" w:rsidRDefault="00D66DE0" w:rsidP="00D66DE0">
      <w:pPr>
        <w:rPr>
          <w:rStyle w:val="Hyperlink"/>
        </w:rPr>
      </w:pPr>
    </w:p>
    <w:p w14:paraId="48077159" w14:textId="6623B0D4" w:rsidR="00CD4870" w:rsidRDefault="00AF47BF" w:rsidP="00FB729F">
      <w:pPr>
        <w:ind w:left="720" w:hanging="720"/>
      </w:pPr>
      <w:r>
        <w:t>Citadel 2013</w:t>
      </w:r>
      <w:r w:rsidR="00D66DE0">
        <w:t xml:space="preserve">. </w:t>
      </w:r>
      <w:r w:rsidR="00674BAD">
        <w:rPr>
          <w:i/>
        </w:rPr>
        <w:t>The Citadel planned c</w:t>
      </w:r>
      <w:r w:rsidR="00D66DE0" w:rsidRPr="00D66DE0">
        <w:rPr>
          <w:i/>
        </w:rPr>
        <w:t>ommunity</w:t>
      </w:r>
      <w:r w:rsidR="00D66DE0">
        <w:t>.</w:t>
      </w:r>
      <w:r w:rsidR="002A1F3B">
        <w:t xml:space="preserve"> (available at</w:t>
      </w:r>
      <w:r w:rsidR="00D66DE0">
        <w:t xml:space="preserve"> </w:t>
      </w:r>
      <w:hyperlink r:id="rId22" w:history="1">
        <w:r w:rsidR="00D66DE0" w:rsidRPr="00D76306">
          <w:rPr>
            <w:rStyle w:val="Hyperlink"/>
          </w:rPr>
          <w:t>http://www.iiicitadel.com/</w:t>
        </w:r>
      </w:hyperlink>
      <w:r w:rsidR="00A9238E">
        <w:rPr>
          <w:rStyle w:val="Hyperlink"/>
        </w:rPr>
        <w:t>)</w:t>
      </w:r>
    </w:p>
    <w:p w14:paraId="2F124B1C" w14:textId="77777777" w:rsidR="00D66DE0" w:rsidRDefault="00D66DE0" w:rsidP="00FB729F">
      <w:pPr>
        <w:ind w:left="720" w:hanging="720"/>
      </w:pPr>
    </w:p>
    <w:p w14:paraId="3F754188" w14:textId="0243A02B" w:rsidR="00C91F8B" w:rsidRDefault="00A16736" w:rsidP="00C91F8B">
      <w:pPr>
        <w:ind w:left="720" w:hanging="720"/>
      </w:pPr>
      <w:r>
        <w:t xml:space="preserve">Courtens, Jean-Paul 2012. </w:t>
      </w:r>
      <w:r w:rsidR="00B557B3">
        <w:t>Blame industrialized a</w:t>
      </w:r>
      <w:r w:rsidR="00C91F8B">
        <w:t>g</w:t>
      </w:r>
      <w:r w:rsidR="00B557B3">
        <w:t>riculture, not organic f</w:t>
      </w:r>
      <w:r>
        <w:t>armers.</w:t>
      </w:r>
      <w:r w:rsidR="00C91F8B">
        <w:t xml:space="preserve"> </w:t>
      </w:r>
      <w:r w:rsidR="00C91F8B" w:rsidRPr="00C91F8B">
        <w:rPr>
          <w:i/>
        </w:rPr>
        <w:t>Letters to the Editor</w:t>
      </w:r>
      <w:r w:rsidR="00C91F8B">
        <w:t>. September 13.</w:t>
      </w:r>
      <w:r w:rsidR="002A1F3B">
        <w:t xml:space="preserve"> (available at</w:t>
      </w:r>
      <w:r w:rsidR="00C91F8B">
        <w:t xml:space="preserve"> </w:t>
      </w:r>
      <w:hyperlink r:id="rId23" w:history="1">
        <w:r w:rsidR="000D3955" w:rsidRPr="00CF4672">
          <w:rPr>
            <w:rStyle w:val="Hyperlink"/>
          </w:rPr>
          <w:t>http://www.letterstotheeditor.com/blame-industrialized-agriculture-not-organic-farmers/</w:t>
        </w:r>
      </w:hyperlink>
      <w:r w:rsidR="00A9238E">
        <w:rPr>
          <w:rStyle w:val="Hyperlink"/>
        </w:rPr>
        <w:t>)</w:t>
      </w:r>
    </w:p>
    <w:p w14:paraId="3854AD73" w14:textId="77777777" w:rsidR="000D3955" w:rsidRDefault="000D3955" w:rsidP="00C91F8B">
      <w:pPr>
        <w:ind w:left="720" w:hanging="720"/>
      </w:pPr>
    </w:p>
    <w:p w14:paraId="328CAA0B" w14:textId="77643B5A" w:rsidR="00C03F1A" w:rsidRDefault="00C03F1A" w:rsidP="00C91F8B">
      <w:pPr>
        <w:ind w:left="720" w:hanging="720"/>
      </w:pPr>
      <w:r>
        <w:t xml:space="preserve">Dessewfy, Tibor </w:t>
      </w:r>
      <w:r w:rsidR="00841A5B">
        <w:t>&amp;</w:t>
      </w:r>
      <w:r>
        <w:t xml:space="preserve"> Ferenc Hammer no date. </w:t>
      </w:r>
      <w:r w:rsidRPr="00B557B3">
        <w:t>Poverty in Hungary</w:t>
      </w:r>
      <w:r>
        <w:t xml:space="preserve">. </w:t>
      </w:r>
      <w:r w:rsidR="00674BAD">
        <w:rPr>
          <w:i/>
        </w:rPr>
        <w:t>Critical c</w:t>
      </w:r>
      <w:r w:rsidR="008A30A7" w:rsidRPr="00B557B3">
        <w:rPr>
          <w:i/>
        </w:rPr>
        <w:t>hoices for Hungary</w:t>
      </w:r>
      <w:r w:rsidR="008A30A7">
        <w:t xml:space="preserve">. </w:t>
      </w:r>
      <w:r w:rsidR="002A1F3B">
        <w:t xml:space="preserve">(available at </w:t>
      </w:r>
      <w:hyperlink r:id="rId24" w:history="1">
        <w:r w:rsidR="008A30A7" w:rsidRPr="00661F1A">
          <w:rPr>
            <w:rStyle w:val="Hyperlink"/>
          </w:rPr>
          <w:t>http://www.hrea.org/erc/Library/Critical_Choices/poverty.html</w:t>
        </w:r>
      </w:hyperlink>
      <w:r w:rsidR="00A9238E">
        <w:rPr>
          <w:rStyle w:val="Hyperlink"/>
        </w:rPr>
        <w:t>)</w:t>
      </w:r>
    </w:p>
    <w:p w14:paraId="05D80262" w14:textId="77777777" w:rsidR="00300A4F" w:rsidRDefault="00300A4F" w:rsidP="00B60E6A"/>
    <w:p w14:paraId="074DE2DB" w14:textId="38439322" w:rsidR="006849BB" w:rsidRDefault="006849BB" w:rsidP="003D48E1">
      <w:pPr>
        <w:ind w:left="720" w:hanging="720"/>
      </w:pPr>
      <w:r>
        <w:t xml:space="preserve">Diamond, Jared 2012. </w:t>
      </w:r>
      <w:r w:rsidR="00674BAD">
        <w:rPr>
          <w:i/>
        </w:rPr>
        <w:t>The world until yesterday: What can we learn from traditional s</w:t>
      </w:r>
      <w:r w:rsidRPr="006849BB">
        <w:rPr>
          <w:i/>
        </w:rPr>
        <w:t xml:space="preserve">ocieties? </w:t>
      </w:r>
      <w:r w:rsidRPr="006849BB">
        <w:t xml:space="preserve">New York: </w:t>
      </w:r>
      <w:r>
        <w:t>Viking Press.</w:t>
      </w:r>
    </w:p>
    <w:p w14:paraId="52049EBC" w14:textId="77777777" w:rsidR="006849BB" w:rsidRDefault="006849BB" w:rsidP="003D48E1">
      <w:pPr>
        <w:ind w:left="720" w:hanging="720"/>
      </w:pPr>
    </w:p>
    <w:p w14:paraId="00173CD8" w14:textId="0C8CE97D" w:rsidR="00F07992" w:rsidRDefault="006517EC" w:rsidP="006517EC">
      <w:pPr>
        <w:ind w:left="720" w:hanging="720"/>
      </w:pPr>
      <w:r>
        <w:t>Eberlein, Sven 2012</w:t>
      </w:r>
      <w:r w:rsidR="00A16736">
        <w:t xml:space="preserve">. </w:t>
      </w:r>
      <w:r w:rsidR="00B557B3">
        <w:t>Life is e</w:t>
      </w:r>
      <w:r w:rsidR="00A16736">
        <w:t>as</w:t>
      </w:r>
      <w:r w:rsidR="00B557B3">
        <w:t>ier with friends next d</w:t>
      </w:r>
      <w:r w:rsidR="00A16736">
        <w:t>oor.</w:t>
      </w:r>
      <w:r w:rsidR="00300A4F">
        <w:t xml:space="preserve"> </w:t>
      </w:r>
      <w:r w:rsidR="00300A4F" w:rsidRPr="00300A4F">
        <w:rPr>
          <w:i/>
        </w:rPr>
        <w:t>Yes Magazine</w:t>
      </w:r>
      <w:r w:rsidR="00300A4F">
        <w:t>. July 16.</w:t>
      </w:r>
      <w:r w:rsidR="00CB7C45">
        <w:t xml:space="preserve"> (also available at </w:t>
      </w:r>
      <w:hyperlink r:id="rId25" w:history="1">
        <w:r w:rsidR="00CB7C45" w:rsidRPr="00B075C2">
          <w:rPr>
            <w:rStyle w:val="Hyperlink"/>
          </w:rPr>
          <w:t>http://www.yesmagazine.org/issues/making-it-home/life-is-easier-with-friends-next-door</w:t>
        </w:r>
      </w:hyperlink>
      <w:r w:rsidR="00A9238E">
        <w:t>)</w:t>
      </w:r>
    </w:p>
    <w:p w14:paraId="46664193" w14:textId="77777777" w:rsidR="00F07992" w:rsidRDefault="00F07992" w:rsidP="00301FDE"/>
    <w:p w14:paraId="5B2D0EC0" w14:textId="4FC119CC" w:rsidR="0059482F" w:rsidRDefault="0059482F" w:rsidP="0059482F">
      <w:pPr>
        <w:ind w:left="720" w:hanging="720"/>
      </w:pPr>
      <w:r>
        <w:t xml:space="preserve">ETC Group 2009. </w:t>
      </w:r>
      <w:r w:rsidR="00B557B3">
        <w:rPr>
          <w:i/>
        </w:rPr>
        <w:t>Who will feed u</w:t>
      </w:r>
      <w:r w:rsidR="00674BAD">
        <w:rPr>
          <w:i/>
        </w:rPr>
        <w:t>s? Questions for the food and climate c</w:t>
      </w:r>
      <w:r w:rsidRPr="0059482F">
        <w:rPr>
          <w:i/>
        </w:rPr>
        <w:t>rises</w:t>
      </w:r>
      <w:r>
        <w:t xml:space="preserve">. November. Action Group on Erosion, Technology and Concentration. </w:t>
      </w:r>
      <w:r w:rsidR="002A1F3B">
        <w:t xml:space="preserve">(also available at  </w:t>
      </w:r>
      <w:hyperlink r:id="rId26" w:history="1">
        <w:r w:rsidR="00C91F8B" w:rsidRPr="00130FC1">
          <w:rPr>
            <w:rStyle w:val="Hyperlink"/>
          </w:rPr>
          <w:t>http://www.etcgroup.org/content/who-will-feed-us</w:t>
        </w:r>
      </w:hyperlink>
    </w:p>
    <w:p w14:paraId="72B1D21A" w14:textId="77777777" w:rsidR="0059482F" w:rsidRDefault="0059482F" w:rsidP="00301FDE"/>
    <w:p w14:paraId="43A53AC4" w14:textId="7CFC9076" w:rsidR="002969AD" w:rsidRDefault="002969AD" w:rsidP="002969AD">
      <w:pPr>
        <w:ind w:left="720" w:hanging="720"/>
      </w:pPr>
      <w:r>
        <w:t xml:space="preserve">ETC Group 2013. </w:t>
      </w:r>
      <w:r w:rsidRPr="002969AD">
        <w:rPr>
          <w:i/>
        </w:rPr>
        <w:t>With Climate Change . . . Who Will Feed Us?</w:t>
      </w:r>
      <w:r>
        <w:t xml:space="preserve"> ETC Group. (also available at </w:t>
      </w:r>
      <w:hyperlink r:id="rId27" w:history="1">
        <w:r w:rsidRPr="00675804">
          <w:rPr>
            <w:rStyle w:val="Hyperlink"/>
          </w:rPr>
          <w:t>http://www.etcgroup.org/sites/www.etcgroup.org/files/Food%20Poster_Design-Sept042013.pdf</w:t>
        </w:r>
      </w:hyperlink>
    </w:p>
    <w:p w14:paraId="34CC40EE" w14:textId="77777777" w:rsidR="002969AD" w:rsidRDefault="002969AD" w:rsidP="00301FDE"/>
    <w:p w14:paraId="2BC86A31" w14:textId="14E61BFB" w:rsidR="001D4618" w:rsidRDefault="001D4618" w:rsidP="001D4618">
      <w:pPr>
        <w:ind w:left="720" w:hanging="720"/>
      </w:pPr>
      <w:r>
        <w:t xml:space="preserve">FAO 2005. </w:t>
      </w:r>
      <w:r w:rsidRPr="001D4618">
        <w:rPr>
          <w:i/>
        </w:rPr>
        <w:t>Community-base</w:t>
      </w:r>
      <w:r w:rsidR="00674BAD">
        <w:rPr>
          <w:i/>
        </w:rPr>
        <w:t>d food and nutrition programmes: What makes them successful: A review and analysis of e</w:t>
      </w:r>
      <w:r w:rsidRPr="001D4618">
        <w:rPr>
          <w:i/>
        </w:rPr>
        <w:t>xperience</w:t>
      </w:r>
      <w:r>
        <w:t>. Rome: Food and Agriculture Organization of the United Nations.</w:t>
      </w:r>
      <w:r w:rsidR="002A1F3B">
        <w:t xml:space="preserve"> (also available at</w:t>
      </w:r>
      <w:r>
        <w:t xml:space="preserve"> </w:t>
      </w:r>
      <w:hyperlink r:id="rId28" w:history="1">
        <w:r w:rsidRPr="005B24C8">
          <w:rPr>
            <w:rStyle w:val="Hyperlink"/>
          </w:rPr>
          <w:t>ftp://ftp.fao.org/docrep/fao/006/y5030e/y5030e00.pdf</w:t>
        </w:r>
      </w:hyperlink>
      <w:r w:rsidR="00A9238E">
        <w:rPr>
          <w:rStyle w:val="Hyperlink"/>
        </w:rPr>
        <w:t>)</w:t>
      </w:r>
    </w:p>
    <w:p w14:paraId="429E997D" w14:textId="77777777" w:rsidR="001D4618" w:rsidRDefault="001D4618" w:rsidP="00301FDE"/>
    <w:p w14:paraId="6A48CFC7" w14:textId="5ACC2F2B" w:rsidR="001F4D38" w:rsidRDefault="001F4D38" w:rsidP="001F4D38">
      <w:pPr>
        <w:tabs>
          <w:tab w:val="left" w:pos="720"/>
        </w:tabs>
        <w:ind w:left="720" w:hanging="720"/>
        <w:rPr>
          <w:rStyle w:val="Hyperlink"/>
        </w:rPr>
      </w:pPr>
      <w:r>
        <w:t>FAO 2009</w:t>
      </w:r>
      <w:r w:rsidRPr="00274578">
        <w:t xml:space="preserve">. </w:t>
      </w:r>
      <w:r w:rsidR="00674BAD">
        <w:rPr>
          <w:i/>
          <w:iCs/>
        </w:rPr>
        <w:t>The state of food insecurity in the w</w:t>
      </w:r>
      <w:r>
        <w:rPr>
          <w:i/>
          <w:iCs/>
        </w:rPr>
        <w:t>orld</w:t>
      </w:r>
      <w:r w:rsidRPr="00274578">
        <w:rPr>
          <w:i/>
          <w:iCs/>
        </w:rPr>
        <w:t xml:space="preserve">. </w:t>
      </w:r>
      <w:r w:rsidRPr="00274578">
        <w:t xml:space="preserve">Rome: </w:t>
      </w:r>
      <w:r>
        <w:t>Food and Agriculture Organization of the United Nations</w:t>
      </w:r>
      <w:r w:rsidRPr="00274578">
        <w:t>.</w:t>
      </w:r>
      <w:r w:rsidR="002A1F3B">
        <w:t xml:space="preserve"> (also available at</w:t>
      </w:r>
      <w:r>
        <w:t xml:space="preserve"> </w:t>
      </w:r>
      <w:hyperlink r:id="rId29" w:history="1">
        <w:r w:rsidRPr="00F863BD">
          <w:rPr>
            <w:rStyle w:val="Hyperlink"/>
          </w:rPr>
          <w:t>http://www.fao.org/docrep/012/i0876e/i0876e00.htm</w:t>
        </w:r>
      </w:hyperlink>
      <w:r w:rsidR="00A9238E">
        <w:rPr>
          <w:rStyle w:val="Hyperlink"/>
        </w:rPr>
        <w:t>)</w:t>
      </w:r>
    </w:p>
    <w:p w14:paraId="64B5400A" w14:textId="77777777" w:rsidR="002F046C" w:rsidRDefault="002F046C" w:rsidP="001F4D38">
      <w:pPr>
        <w:tabs>
          <w:tab w:val="left" w:pos="720"/>
        </w:tabs>
        <w:ind w:left="720" w:hanging="720"/>
      </w:pPr>
    </w:p>
    <w:p w14:paraId="381F6ED2" w14:textId="31960BF6" w:rsidR="002F046C" w:rsidRDefault="002F046C" w:rsidP="002F046C">
      <w:pPr>
        <w:ind w:left="720" w:hanging="720"/>
      </w:pPr>
      <w:r>
        <w:t xml:space="preserve">FAO 2011. </w:t>
      </w:r>
      <w:r w:rsidRPr="00255978">
        <w:rPr>
          <w:i/>
        </w:rPr>
        <w:t>Food, Agriculture and Cities: Challenges of food and nutrition security, agriculture and ecosystem management in an urbanizing world</w:t>
      </w:r>
      <w:r>
        <w:t xml:space="preserve">. Rome: Food and Agriculture Organization of the United Nations. (Also available at </w:t>
      </w:r>
      <w:hyperlink r:id="rId30" w:history="1">
        <w:r w:rsidRPr="00690B7A">
          <w:rPr>
            <w:rStyle w:val="Hyperlink"/>
          </w:rPr>
          <w:t>http://www.fao.org/fcit/fcit-home/food-for-the-cities-position-paper/en/</w:t>
        </w:r>
      </w:hyperlink>
      <w:r>
        <w:rPr>
          <w:rStyle w:val="Hyperlink"/>
        </w:rPr>
        <w:t>)</w:t>
      </w:r>
    </w:p>
    <w:p w14:paraId="4FCE4D4F" w14:textId="77777777" w:rsidR="00E27223" w:rsidRDefault="00E27223" w:rsidP="00301FDE"/>
    <w:p w14:paraId="02AA597E" w14:textId="5B20D1B3" w:rsidR="00AE6E51" w:rsidRDefault="00A43BF9" w:rsidP="00AE6E51">
      <w:pPr>
        <w:ind w:left="720" w:hanging="720"/>
      </w:pPr>
      <w:r>
        <w:t>FAO 2012a.</w:t>
      </w:r>
      <w:r w:rsidR="00AE6E51">
        <w:t xml:space="preserve"> </w:t>
      </w:r>
      <w:r w:rsidR="00674BAD">
        <w:rPr>
          <w:i/>
        </w:rPr>
        <w:t>The state of food insecurity in the w</w:t>
      </w:r>
      <w:r w:rsidR="00AE6E51" w:rsidRPr="00AE6E51">
        <w:rPr>
          <w:i/>
        </w:rPr>
        <w:t>orld</w:t>
      </w:r>
      <w:r w:rsidR="00AE6E51">
        <w:t>. Rome: Food and Agriculture Organization of the United Nations.</w:t>
      </w:r>
      <w:r w:rsidR="002A1F3B">
        <w:t xml:space="preserve"> (also available at</w:t>
      </w:r>
      <w:r w:rsidR="00AE6E51">
        <w:t xml:space="preserve"> </w:t>
      </w:r>
      <w:hyperlink r:id="rId31" w:history="1">
        <w:r w:rsidR="00AE6E51" w:rsidRPr="00A76D9B">
          <w:rPr>
            <w:rStyle w:val="Hyperlink"/>
          </w:rPr>
          <w:t>http://www.fao.org/publications/sofi/en/</w:t>
        </w:r>
      </w:hyperlink>
      <w:r w:rsidR="00A9238E">
        <w:rPr>
          <w:rStyle w:val="Hyperlink"/>
        </w:rPr>
        <w:t>)</w:t>
      </w:r>
    </w:p>
    <w:p w14:paraId="7F27D876" w14:textId="77777777" w:rsidR="00AE6E51" w:rsidRDefault="00AE6E51" w:rsidP="00AE6E51">
      <w:pPr>
        <w:ind w:left="720" w:hanging="720"/>
      </w:pPr>
    </w:p>
    <w:p w14:paraId="32C051AF" w14:textId="15D4016C" w:rsidR="00AE6E51" w:rsidRDefault="00A43BF9" w:rsidP="00AE6E51">
      <w:pPr>
        <w:ind w:left="720" w:hanging="720"/>
        <w:rPr>
          <w:rStyle w:val="Hyperlink"/>
        </w:rPr>
      </w:pPr>
      <w:r>
        <w:t>FAO 2012b</w:t>
      </w:r>
      <w:r w:rsidR="00AE6E51">
        <w:t xml:space="preserve">. </w:t>
      </w:r>
      <w:r w:rsidR="00674BAD">
        <w:rPr>
          <w:i/>
        </w:rPr>
        <w:t>The state of food insecurity in the w</w:t>
      </w:r>
      <w:r w:rsidR="009F3750" w:rsidRPr="009F3750">
        <w:rPr>
          <w:i/>
        </w:rPr>
        <w:t>orld: Food Security Indicators</w:t>
      </w:r>
      <w:r w:rsidR="009F3750">
        <w:t xml:space="preserve">. Rome: Food and Agriculture Organization of the United Nations. </w:t>
      </w:r>
      <w:r w:rsidR="002A1F3B">
        <w:t xml:space="preserve">(available at </w:t>
      </w:r>
      <w:hyperlink r:id="rId32" w:history="1">
        <w:r w:rsidR="009F3750" w:rsidRPr="00A76D9B">
          <w:rPr>
            <w:rStyle w:val="Hyperlink"/>
          </w:rPr>
          <w:t>http://www.fao.org/publications/sofi/food-security-indicators/en/</w:t>
        </w:r>
      </w:hyperlink>
      <w:r w:rsidR="00A9238E">
        <w:rPr>
          <w:rStyle w:val="Hyperlink"/>
        </w:rPr>
        <w:t>)</w:t>
      </w:r>
    </w:p>
    <w:p w14:paraId="77D461BB" w14:textId="77777777" w:rsidR="00A43BF9" w:rsidRDefault="00A43BF9" w:rsidP="00A43BF9"/>
    <w:p w14:paraId="56009981" w14:textId="26722EA2" w:rsidR="00A43BF9" w:rsidRDefault="00A43BF9" w:rsidP="00A43BF9">
      <w:pPr>
        <w:ind w:left="720" w:hanging="720"/>
      </w:pPr>
      <w:r>
        <w:t xml:space="preserve">FAO 2012c. </w:t>
      </w:r>
      <w:r w:rsidRPr="003F211C">
        <w:rPr>
          <w:i/>
        </w:rPr>
        <w:t>Making agriculture work for nutrition: Prioritizing country-level action, research and support</w:t>
      </w:r>
      <w:r>
        <w:t xml:space="preserve">. Food and Agriculture Organization of the United Nations. Global Forum on Food Security and Nutrition. (also available at </w:t>
      </w:r>
      <w:hyperlink r:id="rId33" w:history="1">
        <w:r w:rsidRPr="005B24C8">
          <w:rPr>
            <w:rStyle w:val="Hyperlink"/>
          </w:rPr>
          <w:t>http://www.fao.org/fsnforum/forum/discussions/agriculture-for-nutrition</w:t>
        </w:r>
      </w:hyperlink>
      <w:r>
        <w:rPr>
          <w:rStyle w:val="Hyperlink"/>
        </w:rPr>
        <w:t>)</w:t>
      </w:r>
    </w:p>
    <w:p w14:paraId="748A4EDA" w14:textId="77777777" w:rsidR="009F3750" w:rsidRDefault="009F3750" w:rsidP="00AE6E51">
      <w:pPr>
        <w:ind w:left="720" w:hanging="720"/>
      </w:pPr>
    </w:p>
    <w:p w14:paraId="6FB1D8FB" w14:textId="5145912F" w:rsidR="003D2DC7" w:rsidRDefault="003D2DC7" w:rsidP="00AE6E51">
      <w:pPr>
        <w:ind w:left="720" w:hanging="720"/>
      </w:pPr>
      <w:r>
        <w:t xml:space="preserve">FIAN International 2013. Website. </w:t>
      </w:r>
      <w:hyperlink r:id="rId34" w:history="1">
        <w:r w:rsidRPr="00BB2681">
          <w:rPr>
            <w:rStyle w:val="Hyperlink"/>
          </w:rPr>
          <w:t>www.fian.org</w:t>
        </w:r>
      </w:hyperlink>
    </w:p>
    <w:p w14:paraId="78A74537" w14:textId="77777777" w:rsidR="003D2DC7" w:rsidRDefault="003D2DC7" w:rsidP="00AE6E51">
      <w:pPr>
        <w:ind w:left="720" w:hanging="720"/>
      </w:pPr>
    </w:p>
    <w:p w14:paraId="396EFC37" w14:textId="4F4A7296" w:rsidR="00C56ED6" w:rsidRDefault="00C56ED6" w:rsidP="00AE6E51">
      <w:pPr>
        <w:ind w:left="720" w:hanging="720"/>
      </w:pPr>
      <w:r>
        <w:t xml:space="preserve">Field, Tory &amp; Beverly Bell 2013. </w:t>
      </w:r>
      <w:r w:rsidRPr="00C56ED6">
        <w:rPr>
          <w:i/>
        </w:rPr>
        <w:t>Harvesting justice: Transforming food, land, and agricultural systems in the Americas.</w:t>
      </w:r>
      <w:r>
        <w:t xml:space="preserve"> New Orleans and New York: Other Worlds and U.S. Food Sovereignty Alliance. (also available at </w:t>
      </w:r>
      <w:hyperlink r:id="rId35" w:history="1">
        <w:r w:rsidRPr="004B7D4A">
          <w:rPr>
            <w:rStyle w:val="Hyperlink"/>
          </w:rPr>
          <w:t>http://www.otherworldsarepossible.org/sites/default/files/documents/Harvesting%20Justice-Transforming%20Food%20Land%20Ag_0.pdf</w:t>
        </w:r>
      </w:hyperlink>
      <w:r>
        <w:t>)</w:t>
      </w:r>
    </w:p>
    <w:p w14:paraId="71CEACF5" w14:textId="77777777" w:rsidR="00C56ED6" w:rsidRDefault="00C56ED6" w:rsidP="00C56ED6"/>
    <w:p w14:paraId="0D273E62" w14:textId="47A7CF76" w:rsidR="00A27900" w:rsidRDefault="00A27900" w:rsidP="00A9238E">
      <w:pPr>
        <w:ind w:left="720" w:hanging="720"/>
        <w:rPr>
          <w:rStyle w:val="Hyperlink"/>
        </w:rPr>
      </w:pPr>
      <w:r>
        <w:t>Findhorn Ecovillage 2012. Website.</w:t>
      </w:r>
      <w:r w:rsidR="002A1F3B">
        <w:t xml:space="preserve"> (available at</w:t>
      </w:r>
      <w:r>
        <w:t xml:space="preserve"> </w:t>
      </w:r>
      <w:hyperlink r:id="rId36" w:history="1">
        <w:r w:rsidRPr="00D02C52">
          <w:rPr>
            <w:rStyle w:val="Hyperlink"/>
          </w:rPr>
          <w:t>http://www.ecovillagefindhorn.com/index.php</w:t>
        </w:r>
      </w:hyperlink>
      <w:r w:rsidR="00A9238E">
        <w:rPr>
          <w:rStyle w:val="Hyperlink"/>
        </w:rPr>
        <w:t>)</w:t>
      </w:r>
    </w:p>
    <w:p w14:paraId="55A410C3" w14:textId="77777777" w:rsidR="00F85B95" w:rsidRDefault="00F85B95" w:rsidP="00F85B95">
      <w:pPr>
        <w:tabs>
          <w:tab w:val="left" w:pos="2000"/>
        </w:tabs>
        <w:jc w:val="both"/>
      </w:pPr>
    </w:p>
    <w:p w14:paraId="1223F75D" w14:textId="7153789A" w:rsidR="00F85B95" w:rsidRDefault="00A16736" w:rsidP="00F85B95">
      <w:pPr>
        <w:tabs>
          <w:tab w:val="left" w:pos="2000"/>
        </w:tabs>
        <w:ind w:left="720" w:hanging="720"/>
      </w:pPr>
      <w:r>
        <w:t xml:space="preserve">Fisher, Max 2012. </w:t>
      </w:r>
      <w:r w:rsidR="00F85B95">
        <w:t xml:space="preserve">Study: Global crop production </w:t>
      </w:r>
      <w:r>
        <w:t>shows some signs of stagnating.</w:t>
      </w:r>
      <w:r w:rsidR="00F85B95">
        <w:t xml:space="preserve"> </w:t>
      </w:r>
      <w:r w:rsidR="00F85B95" w:rsidRPr="00912D39">
        <w:rPr>
          <w:i/>
        </w:rPr>
        <w:t>Washington Post</w:t>
      </w:r>
      <w:r w:rsidR="00F85B95">
        <w:t>.</w:t>
      </w:r>
      <w:r w:rsidR="002A1F3B">
        <w:t xml:space="preserve"> (also available at</w:t>
      </w:r>
      <w:r w:rsidR="00F85B95">
        <w:t xml:space="preserve"> </w:t>
      </w:r>
      <w:hyperlink r:id="rId37" w:history="1">
        <w:r w:rsidR="00F85B95" w:rsidRPr="005E4607">
          <w:rPr>
            <w:rStyle w:val="Hyperlink"/>
          </w:rPr>
          <w:t>http://www.washingtonpost.com/blogs/worldviews/wp/2012/12/24/is-production-of-key-global-crops-stagnating/</w:t>
        </w:r>
      </w:hyperlink>
      <w:r w:rsidR="00A9238E">
        <w:rPr>
          <w:rStyle w:val="Hyperlink"/>
        </w:rPr>
        <w:t>)</w:t>
      </w:r>
    </w:p>
    <w:p w14:paraId="5B2E1848" w14:textId="77777777" w:rsidR="00C56DFD" w:rsidRDefault="00C56DFD" w:rsidP="00301FDE"/>
    <w:p w14:paraId="0DD845CA" w14:textId="0F55A888" w:rsidR="004D731D" w:rsidRDefault="004D731D" w:rsidP="004D731D">
      <w:pPr>
        <w:ind w:left="720" w:hanging="720"/>
      </w:pPr>
      <w:r>
        <w:t>Friendly</w:t>
      </w:r>
      <w:r w:rsidR="00E44C8A">
        <w:t xml:space="preserve"> Aquaponics 2013. </w:t>
      </w:r>
      <w:r w:rsidR="00E44C8A" w:rsidRPr="005224D7">
        <w:rPr>
          <w:i/>
        </w:rPr>
        <w:t>Which is the best aquaponic system for y</w:t>
      </w:r>
      <w:r w:rsidRPr="005224D7">
        <w:rPr>
          <w:i/>
        </w:rPr>
        <w:t>ou?</w:t>
      </w:r>
      <w:r>
        <w:t xml:space="preserve"> </w:t>
      </w:r>
      <w:r w:rsidR="002A1F3B">
        <w:t xml:space="preserve">(available at </w:t>
      </w:r>
      <w:hyperlink r:id="rId38" w:history="1">
        <w:r w:rsidRPr="0063592F">
          <w:rPr>
            <w:rStyle w:val="Hyperlink"/>
          </w:rPr>
          <w:t>http://www.friendlyaquaponics.com/do-it-myself-systems/which-system-for-you/</w:t>
        </w:r>
      </w:hyperlink>
      <w:r w:rsidR="00A9238E">
        <w:rPr>
          <w:rStyle w:val="Hyperlink"/>
        </w:rPr>
        <w:t>)</w:t>
      </w:r>
    </w:p>
    <w:p w14:paraId="54D94EF7" w14:textId="77777777" w:rsidR="004D731D" w:rsidRDefault="004D731D" w:rsidP="00301FDE"/>
    <w:p w14:paraId="67B7B736" w14:textId="34AAD9D1" w:rsidR="00475DA8" w:rsidRDefault="00475DA8" w:rsidP="00475DA8">
      <w:pPr>
        <w:ind w:left="720" w:hanging="720"/>
      </w:pPr>
      <w:r>
        <w:t xml:space="preserve">Fukuoka, Masanobu 2013. </w:t>
      </w:r>
      <w:r w:rsidRPr="00475DA8">
        <w:rPr>
          <w:i/>
        </w:rPr>
        <w:t>Sowing Seeds in the Desert: Natural Farming, Global Restoration, and Ultimate Food Security</w:t>
      </w:r>
      <w:r>
        <w:t>. White River Junction, Vermont: Chelsea Green Publishing.</w:t>
      </w:r>
    </w:p>
    <w:p w14:paraId="0DFC72C1" w14:textId="77777777" w:rsidR="00475DA8" w:rsidRDefault="00475DA8" w:rsidP="00301FDE"/>
    <w:p w14:paraId="0A56C64D" w14:textId="2B0A3A20" w:rsidR="006D158B" w:rsidRDefault="00AF1AA7" w:rsidP="00301FDE">
      <w:r>
        <w:t>Global Ecovillage Network 2013</w:t>
      </w:r>
      <w:r w:rsidR="006D158B">
        <w:t>. Website.</w:t>
      </w:r>
      <w:r w:rsidR="002A1F3B">
        <w:t xml:space="preserve"> (available at</w:t>
      </w:r>
      <w:r w:rsidR="006D158B">
        <w:t xml:space="preserve"> </w:t>
      </w:r>
      <w:hyperlink r:id="rId39" w:history="1">
        <w:r w:rsidR="006D158B" w:rsidRPr="009E1516">
          <w:rPr>
            <w:rStyle w:val="Hyperlink"/>
          </w:rPr>
          <w:t>http://gen.ecovillage.org/</w:t>
        </w:r>
      </w:hyperlink>
      <w:r w:rsidR="00A9238E">
        <w:rPr>
          <w:rStyle w:val="Hyperlink"/>
        </w:rPr>
        <w:t>)</w:t>
      </w:r>
    </w:p>
    <w:p w14:paraId="3E023B1C" w14:textId="77777777" w:rsidR="006D158B" w:rsidRDefault="006D158B" w:rsidP="00301FDE"/>
    <w:p w14:paraId="43DE2155" w14:textId="7ECCF7C3" w:rsidR="001F6824" w:rsidRDefault="001F6824" w:rsidP="001F6824">
      <w:pPr>
        <w:ind w:left="720" w:hanging="720"/>
      </w:pPr>
      <w:r>
        <w:t xml:space="preserve">Goldsbury, Peter 2010. </w:t>
      </w:r>
      <w:r w:rsidR="00674BAD">
        <w:rPr>
          <w:i/>
        </w:rPr>
        <w:t>New tools for growing living organisations and c</w:t>
      </w:r>
      <w:r w:rsidRPr="001F6824">
        <w:rPr>
          <w:i/>
        </w:rPr>
        <w:t xml:space="preserve">ommunities: Rich </w:t>
      </w:r>
      <w:r w:rsidR="00674BAD">
        <w:rPr>
          <w:i/>
        </w:rPr>
        <w:t>lessons from the Whirinaki r</w:t>
      </w:r>
      <w:r w:rsidRPr="001F6824">
        <w:rPr>
          <w:i/>
        </w:rPr>
        <w:t>ainforest</w:t>
      </w:r>
      <w:r>
        <w:t>. Te Whaiti Nui-a-Toi.</w:t>
      </w:r>
      <w:r w:rsidR="00FD274A">
        <w:t xml:space="preserve"> </w:t>
      </w:r>
      <w:r w:rsidR="002A1F3B">
        <w:t xml:space="preserve">(available at </w:t>
      </w:r>
      <w:hyperlink r:id="rId40" w:history="1">
        <w:r w:rsidR="00FD274A" w:rsidRPr="00221C05">
          <w:rPr>
            <w:rStyle w:val="Hyperlink"/>
          </w:rPr>
          <w:t>http://www.tipuake.org.nz/files/pdf/Growing%20Living%20Organisations.pdf</w:t>
        </w:r>
      </w:hyperlink>
      <w:r w:rsidR="00A9238E">
        <w:rPr>
          <w:rStyle w:val="Hyperlink"/>
        </w:rPr>
        <w:t>)</w:t>
      </w:r>
    </w:p>
    <w:p w14:paraId="3BB195BE" w14:textId="77777777" w:rsidR="001F6824" w:rsidRDefault="001F6824" w:rsidP="00301FDE"/>
    <w:p w14:paraId="647DB495" w14:textId="662D124C" w:rsidR="00EF797E" w:rsidRDefault="00EF797E" w:rsidP="00383958">
      <w:pPr>
        <w:ind w:left="720" w:hanging="720"/>
      </w:pPr>
      <w:r>
        <w:t xml:space="preserve">Graff, Vincent 2011. Eccentric town, Todmorden, growing </w:t>
      </w:r>
      <w:r w:rsidR="00E44C8A">
        <w:t>all</w:t>
      </w:r>
      <w:r>
        <w:t xml:space="preserve"> its own veg.</w:t>
      </w:r>
      <w:r w:rsidR="00383958">
        <w:t xml:space="preserve"> </w:t>
      </w:r>
      <w:r w:rsidR="00383958" w:rsidRPr="00383958">
        <w:rPr>
          <w:i/>
        </w:rPr>
        <w:t>Mail Online</w:t>
      </w:r>
      <w:r w:rsidR="00383958">
        <w:t xml:space="preserve">. </w:t>
      </w:r>
      <w:r w:rsidR="002A1F3B">
        <w:t xml:space="preserve">(available at </w:t>
      </w:r>
      <w:hyperlink r:id="rId41" w:history="1">
        <w:r w:rsidR="00383958" w:rsidRPr="00B726FC">
          <w:rPr>
            <w:rStyle w:val="Hyperlink"/>
          </w:rPr>
          <w:t>http://www.dailymail.co.uk/femail/article-2072383/Eccentric-town-Todmorden-growing-ALL-veg.html</w:t>
        </w:r>
      </w:hyperlink>
      <w:r w:rsidR="00A9238E">
        <w:rPr>
          <w:rStyle w:val="Hyperlink"/>
        </w:rPr>
        <w:t>)</w:t>
      </w:r>
    </w:p>
    <w:p w14:paraId="598B2468" w14:textId="77777777" w:rsidR="00383958" w:rsidRDefault="00383958" w:rsidP="00383958">
      <w:pPr>
        <w:ind w:left="720" w:hanging="720"/>
      </w:pPr>
    </w:p>
    <w:p w14:paraId="5CB253C4" w14:textId="5CE0539C" w:rsidR="00394FF7" w:rsidRDefault="00A16736" w:rsidP="00383958">
      <w:pPr>
        <w:ind w:left="720" w:hanging="720"/>
      </w:pPr>
      <w:r>
        <w:t xml:space="preserve">Hayes, Shannon 2013. </w:t>
      </w:r>
      <w:r w:rsidR="00E44C8A">
        <w:t>Instead of trying to feed the w</w:t>
      </w:r>
      <w:r w:rsidR="00394FF7">
        <w:t>o</w:t>
      </w:r>
      <w:r w:rsidR="00E44C8A">
        <w:t>rld, let’s help it feed i</w:t>
      </w:r>
      <w:r>
        <w:t>tself.</w:t>
      </w:r>
      <w:r w:rsidR="00394FF7">
        <w:t xml:space="preserve"> </w:t>
      </w:r>
      <w:r w:rsidR="00394FF7" w:rsidRPr="00394FF7">
        <w:rPr>
          <w:i/>
        </w:rPr>
        <w:t>Yes!</w:t>
      </w:r>
      <w:r w:rsidR="00394FF7">
        <w:t xml:space="preserve"> February 20.</w:t>
      </w:r>
      <w:r w:rsidR="002A1F3B">
        <w:t xml:space="preserve"> (also available at</w:t>
      </w:r>
      <w:r w:rsidR="00394FF7">
        <w:t xml:space="preserve"> </w:t>
      </w:r>
      <w:hyperlink r:id="rId42" w:history="1">
        <w:r w:rsidR="00394FF7" w:rsidRPr="004B500F">
          <w:rPr>
            <w:rStyle w:val="Hyperlink"/>
          </w:rPr>
          <w:t>http://www.yesmagazine.org/blogs/shannon-hayes/instead-trying-feed-world-lets-help-it-feed-itself?utm_source=wkly20130222&amp;utm_medium=email&amp;utm_campaign=mrHayes</w:t>
        </w:r>
      </w:hyperlink>
      <w:r w:rsidR="00A9238E">
        <w:rPr>
          <w:rStyle w:val="Hyperlink"/>
        </w:rPr>
        <w:t>)</w:t>
      </w:r>
    </w:p>
    <w:p w14:paraId="37F2E8B6" w14:textId="77777777" w:rsidR="00394FF7" w:rsidRDefault="00394FF7" w:rsidP="00383958">
      <w:pPr>
        <w:ind w:left="720" w:hanging="720"/>
      </w:pPr>
    </w:p>
    <w:p w14:paraId="12BA4FE3" w14:textId="11F55E94" w:rsidR="00AF7104" w:rsidRDefault="00AF7104" w:rsidP="00AF7104">
      <w:pPr>
        <w:ind w:left="720" w:hanging="720"/>
      </w:pPr>
      <w:r>
        <w:t xml:space="preserve">Helphand, Kenneth I. 2006. </w:t>
      </w:r>
      <w:r w:rsidR="00674BAD">
        <w:rPr>
          <w:i/>
        </w:rPr>
        <w:t>Defiant g</w:t>
      </w:r>
      <w:r w:rsidRPr="00AF7104">
        <w:rPr>
          <w:i/>
        </w:rPr>
        <w:t>ardens: Making</w:t>
      </w:r>
      <w:r w:rsidR="00674BAD">
        <w:rPr>
          <w:i/>
        </w:rPr>
        <w:t xml:space="preserve"> gardens in w</w:t>
      </w:r>
      <w:r w:rsidRPr="00AF7104">
        <w:rPr>
          <w:i/>
        </w:rPr>
        <w:t>artime</w:t>
      </w:r>
      <w:r>
        <w:t>. San Antonio, Texas: Trinity University Press.</w:t>
      </w:r>
    </w:p>
    <w:p w14:paraId="10978565" w14:textId="77777777" w:rsidR="00AF7104" w:rsidRDefault="00AF7104" w:rsidP="001F20B3"/>
    <w:p w14:paraId="2A05E5D1" w14:textId="74A85F04" w:rsidR="002C0152" w:rsidRDefault="002C0152" w:rsidP="002C0152">
      <w:pPr>
        <w:ind w:left="720" w:hanging="720"/>
      </w:pPr>
      <w:r>
        <w:t xml:space="preserve">Heifer International 2013. </w:t>
      </w:r>
      <w:r w:rsidRPr="002C0152">
        <w:rPr>
          <w:i/>
        </w:rPr>
        <w:t>Passing on the Gift</w:t>
      </w:r>
      <w:r>
        <w:t xml:space="preserve">. Heifer International (available at </w:t>
      </w:r>
      <w:hyperlink r:id="rId43" w:history="1">
        <w:r w:rsidRPr="005D65B2">
          <w:rPr>
            <w:rStyle w:val="Hyperlink"/>
          </w:rPr>
          <w:t>http://www.heifer.org/ourwork/approach/passing-on-the-gift</w:t>
        </w:r>
      </w:hyperlink>
    </w:p>
    <w:p w14:paraId="3F4E5533" w14:textId="77777777" w:rsidR="002C0152" w:rsidRDefault="002C0152" w:rsidP="001F20B3"/>
    <w:p w14:paraId="3E90B519" w14:textId="6A23E5A4" w:rsidR="00DD0121" w:rsidRDefault="00DD0121" w:rsidP="008B358C">
      <w:pPr>
        <w:ind w:left="720" w:hanging="720"/>
      </w:pPr>
      <w:r>
        <w:t xml:space="preserve">Herforth, Ann 2012. </w:t>
      </w:r>
      <w:r w:rsidR="00674BAD">
        <w:rPr>
          <w:i/>
        </w:rPr>
        <w:t>Synthesis of guiding principles on agriculture programming for n</w:t>
      </w:r>
      <w:r w:rsidRPr="008B358C">
        <w:rPr>
          <w:i/>
        </w:rPr>
        <w:t xml:space="preserve">utrition. </w:t>
      </w:r>
      <w:r w:rsidR="002A1F3B">
        <w:t xml:space="preserve">(available at </w:t>
      </w:r>
      <w:hyperlink r:id="rId44" w:history="1">
        <w:r w:rsidR="008B358C" w:rsidRPr="005B24C8">
          <w:rPr>
            <w:rStyle w:val="Hyperlink"/>
          </w:rPr>
          <w:t>https://www.securenutritionplatform.org/Documents/Synthesis%20of%20Ag-Nutr%20Guidance_Sept%202012.pdf</w:t>
        </w:r>
      </w:hyperlink>
      <w:r w:rsidR="00A9238E">
        <w:rPr>
          <w:rStyle w:val="Hyperlink"/>
        </w:rPr>
        <w:t>)</w:t>
      </w:r>
    </w:p>
    <w:p w14:paraId="023E1839" w14:textId="77777777" w:rsidR="008B358C" w:rsidRDefault="008B358C" w:rsidP="008B358C">
      <w:pPr>
        <w:ind w:left="720" w:hanging="720"/>
      </w:pPr>
    </w:p>
    <w:p w14:paraId="0E156ED5" w14:textId="77777777" w:rsidR="0009194B" w:rsidRDefault="0009194B" w:rsidP="008B358C">
      <w:pPr>
        <w:ind w:left="720" w:hanging="720"/>
      </w:pPr>
      <w:r>
        <w:t xml:space="preserve">Herman, Louis G. 2013. </w:t>
      </w:r>
      <w:r w:rsidRPr="0009194B">
        <w:rPr>
          <w:i/>
        </w:rPr>
        <w:t xml:space="preserve">Future primal: How our wilderness origins show us the way forward. </w:t>
      </w:r>
      <w:r>
        <w:t>Novato, California: New World Library.</w:t>
      </w:r>
    </w:p>
    <w:p w14:paraId="67499B99" w14:textId="77777777" w:rsidR="0009194B" w:rsidRDefault="0009194B" w:rsidP="008B358C">
      <w:pPr>
        <w:ind w:left="720" w:hanging="720"/>
      </w:pPr>
    </w:p>
    <w:p w14:paraId="75F1E758" w14:textId="6FA650E7" w:rsidR="003737B1" w:rsidRDefault="003737B1" w:rsidP="008B358C">
      <w:pPr>
        <w:ind w:left="720" w:hanging="720"/>
      </w:pPr>
      <w:r>
        <w:t xml:space="preserve">Hines, Colin 2004. </w:t>
      </w:r>
      <w:r w:rsidRPr="003737B1">
        <w:rPr>
          <w:i/>
        </w:rPr>
        <w:t>A global look to the local: Replacing economic globalization with democratic localization</w:t>
      </w:r>
      <w:r>
        <w:t xml:space="preserve">. London: International Institute for Environment and Development. (also available at </w:t>
      </w:r>
      <w:hyperlink r:id="rId45" w:history="1">
        <w:r w:rsidRPr="00B075C2">
          <w:rPr>
            <w:rStyle w:val="Hyperlink"/>
          </w:rPr>
          <w:t>http://pubs.iied.org/9308IIED.html?k=colin%20hines</w:t>
        </w:r>
      </w:hyperlink>
      <w:r>
        <w:t>)</w:t>
      </w:r>
    </w:p>
    <w:p w14:paraId="593C4AE3" w14:textId="77777777" w:rsidR="003737B1" w:rsidRDefault="003737B1" w:rsidP="008B358C">
      <w:pPr>
        <w:ind w:left="720" w:hanging="720"/>
      </w:pPr>
    </w:p>
    <w:p w14:paraId="7E82B752" w14:textId="32914B5D" w:rsidR="00EE7B4C" w:rsidRDefault="00EE7B4C" w:rsidP="008B358C">
      <w:pPr>
        <w:ind w:left="720" w:hanging="720"/>
      </w:pPr>
      <w:r>
        <w:t xml:space="preserve">HMBNA 2013. Website of Human Milk Banking Association of North America. (Available at </w:t>
      </w:r>
      <w:hyperlink r:id="rId46" w:history="1">
        <w:r w:rsidR="00511569" w:rsidRPr="004C7AD1">
          <w:rPr>
            <w:rStyle w:val="Hyperlink"/>
          </w:rPr>
          <w:t>https://www.hmbana.org/</w:t>
        </w:r>
      </w:hyperlink>
      <w:r w:rsidR="00511569">
        <w:t>)</w:t>
      </w:r>
    </w:p>
    <w:p w14:paraId="7655D808" w14:textId="77777777" w:rsidR="00511569" w:rsidRDefault="00511569" w:rsidP="008B358C">
      <w:pPr>
        <w:ind w:left="720" w:hanging="720"/>
      </w:pPr>
    </w:p>
    <w:p w14:paraId="6D20B322" w14:textId="7E2DC454" w:rsidR="00EC29A6" w:rsidRDefault="00EC29A6" w:rsidP="00FB729F">
      <w:pPr>
        <w:ind w:left="720" w:hanging="720"/>
      </w:pPr>
      <w:r>
        <w:t xml:space="preserve">Howard, Ebenezer 1902. </w:t>
      </w:r>
      <w:r w:rsidR="00674BAD">
        <w:rPr>
          <w:i/>
        </w:rPr>
        <w:t>Garden cities of t</w:t>
      </w:r>
      <w:r w:rsidRPr="00EC29A6">
        <w:rPr>
          <w:i/>
        </w:rPr>
        <w:t>omorrow</w:t>
      </w:r>
      <w:r>
        <w:t xml:space="preserve">. </w:t>
      </w:r>
      <w:r w:rsidR="002A1F3B">
        <w:t xml:space="preserve">(available at </w:t>
      </w:r>
      <w:hyperlink r:id="rId47" w:history="1">
        <w:r w:rsidRPr="00171A9C">
          <w:rPr>
            <w:rStyle w:val="Hyperlink"/>
          </w:rPr>
          <w:t>http://www.library.cornell.edu/Reps/DOCS/howard.htm</w:t>
        </w:r>
      </w:hyperlink>
      <w:r w:rsidR="00A9238E">
        <w:rPr>
          <w:rStyle w:val="Hyperlink"/>
        </w:rPr>
        <w:t>)</w:t>
      </w:r>
    </w:p>
    <w:p w14:paraId="36E85C0E" w14:textId="77777777" w:rsidR="009801AE" w:rsidRDefault="009801AE" w:rsidP="00B60E6A"/>
    <w:p w14:paraId="7255C57B" w14:textId="1C92C19A" w:rsidR="00E356B9" w:rsidRDefault="00E356B9" w:rsidP="00E356B9">
      <w:pPr>
        <w:ind w:left="720" w:hanging="720"/>
      </w:pPr>
      <w:r>
        <w:t xml:space="preserve">IFPRI 2013. </w:t>
      </w:r>
      <w:r w:rsidRPr="00E356B9">
        <w:rPr>
          <w:i/>
        </w:rPr>
        <w:t>2012 Global Food Policy Report</w:t>
      </w:r>
      <w:r>
        <w:t>. Washington, D.C.: International Food Policy Research Institute.</w:t>
      </w:r>
      <w:r w:rsidR="00FA4303">
        <w:t xml:space="preserve"> (Also available at</w:t>
      </w:r>
      <w:r>
        <w:t xml:space="preserve"> </w:t>
      </w:r>
      <w:hyperlink r:id="rId48" w:history="1">
        <w:r w:rsidR="003A4D87" w:rsidRPr="00A017FA">
          <w:rPr>
            <w:rStyle w:val="Hyperlink"/>
          </w:rPr>
          <w:t>http://www.ifpri.org/publication/2012-global-food-policy-report?utm_source=New+At+IFPRI&amp;utm_campaign=08cdc30745-New_at_IFPRI_Mar_19_2013&amp;utm_medium=email</w:t>
        </w:r>
      </w:hyperlink>
      <w:r w:rsidR="00FA4303">
        <w:t>)</w:t>
      </w:r>
    </w:p>
    <w:p w14:paraId="5F860534" w14:textId="77777777" w:rsidR="00E356B9" w:rsidRDefault="00E356B9" w:rsidP="00B60E6A"/>
    <w:p w14:paraId="762599BA" w14:textId="62764575" w:rsidR="00AE3BD9" w:rsidRDefault="00AE3BD9" w:rsidP="00AE3BD9">
      <w:pPr>
        <w:ind w:left="720" w:hanging="720"/>
      </w:pPr>
      <w:r>
        <w:t xml:space="preserve">Incredible Edible Todmorden Unlimited 2013. Website (available at </w:t>
      </w:r>
      <w:hyperlink r:id="rId49" w:history="1">
        <w:r w:rsidRPr="00675804">
          <w:rPr>
            <w:rStyle w:val="Hyperlink"/>
          </w:rPr>
          <w:t>http://www.incredible-edible-todmorden.co.uk</w:t>
        </w:r>
      </w:hyperlink>
    </w:p>
    <w:p w14:paraId="1B876544" w14:textId="77777777" w:rsidR="00AE3BD9" w:rsidRDefault="00AE3BD9" w:rsidP="00B60E6A"/>
    <w:p w14:paraId="1B2F03D6" w14:textId="3CD1BF1B" w:rsidR="00114EE2" w:rsidRDefault="00114EE2" w:rsidP="00FB729F">
      <w:pPr>
        <w:ind w:left="720" w:hanging="720"/>
        <w:rPr>
          <w:rStyle w:val="Hyperlink"/>
        </w:rPr>
      </w:pPr>
      <w:r>
        <w:t>Intentional Communities. Website.</w:t>
      </w:r>
      <w:r w:rsidR="002A1F3B" w:rsidRPr="002A1F3B">
        <w:t xml:space="preserve"> </w:t>
      </w:r>
      <w:r w:rsidR="002A1F3B">
        <w:t>(available at</w:t>
      </w:r>
      <w:r>
        <w:t xml:space="preserve"> </w:t>
      </w:r>
      <w:hyperlink r:id="rId50" w:history="1">
        <w:r w:rsidRPr="00D50828">
          <w:rPr>
            <w:rStyle w:val="Hyperlink"/>
          </w:rPr>
          <w:t>http://www.ic.org/</w:t>
        </w:r>
      </w:hyperlink>
      <w:r w:rsidR="00A9238E">
        <w:rPr>
          <w:rStyle w:val="Hyperlink"/>
        </w:rPr>
        <w:t>)</w:t>
      </w:r>
    </w:p>
    <w:p w14:paraId="2655238C" w14:textId="77777777" w:rsidR="00564DCD" w:rsidRDefault="00564DCD" w:rsidP="00B60E6A"/>
    <w:p w14:paraId="237E9D49" w14:textId="44724692" w:rsidR="00BA1FA8" w:rsidRDefault="00BA1FA8" w:rsidP="00FB729F">
      <w:pPr>
        <w:ind w:left="720" w:hanging="720"/>
      </w:pPr>
      <w:r>
        <w:t xml:space="preserve">Inter Pares 2004. </w:t>
      </w:r>
      <w:r w:rsidR="00674BAD">
        <w:rPr>
          <w:i/>
        </w:rPr>
        <w:t>Community-based food security systems: Local solutions for ending chronic hunger and promoting rural d</w:t>
      </w:r>
      <w:r w:rsidRPr="00BA1FA8">
        <w:rPr>
          <w:i/>
        </w:rPr>
        <w:t>evelopment</w:t>
      </w:r>
      <w:r>
        <w:t xml:space="preserve">. Ottawa, Canada: Inter Pares. </w:t>
      </w:r>
      <w:r w:rsidR="002A1F3B">
        <w:t xml:space="preserve">(also available at </w:t>
      </w:r>
      <w:hyperlink r:id="rId51" w:history="1">
        <w:r w:rsidRPr="00082063">
          <w:rPr>
            <w:rStyle w:val="Hyperlink"/>
          </w:rPr>
          <w:t>http://www.interpares.ca/en/publications/pdf/food_security_brief.pdf</w:t>
        </w:r>
      </w:hyperlink>
      <w:r w:rsidR="00A9238E">
        <w:rPr>
          <w:rStyle w:val="Hyperlink"/>
        </w:rPr>
        <w:t>)</w:t>
      </w:r>
    </w:p>
    <w:p w14:paraId="382681D9" w14:textId="77777777" w:rsidR="00371F23" w:rsidRDefault="00371F23" w:rsidP="00CA10D0"/>
    <w:p w14:paraId="7F5CAEE6" w14:textId="0363632E" w:rsidR="00134575" w:rsidRDefault="00134575" w:rsidP="00134575">
      <w:pPr>
        <w:ind w:left="720" w:hanging="720"/>
      </w:pPr>
      <w:r>
        <w:t xml:space="preserve">Jackson, Lisa F. and David Feige 2013. Sex Offender Village. </w:t>
      </w:r>
      <w:r w:rsidRPr="00134575">
        <w:rPr>
          <w:i/>
        </w:rPr>
        <w:t>New York Times</w:t>
      </w:r>
      <w:r>
        <w:t xml:space="preserve">. May 21. </w:t>
      </w:r>
      <w:hyperlink r:id="rId52" w:history="1">
        <w:r w:rsidRPr="00D83639">
          <w:rPr>
            <w:rStyle w:val="Hyperlink"/>
          </w:rPr>
          <w:t>http://www.nytimes.com/2013/05/22/opinion/sex-offender-village.html?emc=eta1&amp;_r=0</w:t>
        </w:r>
      </w:hyperlink>
    </w:p>
    <w:p w14:paraId="21AEBB9F" w14:textId="77777777" w:rsidR="00134575" w:rsidRDefault="00134575" w:rsidP="00CA10D0"/>
    <w:p w14:paraId="76378234" w14:textId="6970F075" w:rsidR="00292C4F" w:rsidRDefault="00292C4F" w:rsidP="00292C4F">
      <w:pPr>
        <w:ind w:left="720" w:hanging="720"/>
      </w:pPr>
      <w:r>
        <w:t xml:space="preserve">Johnson, Cat 2013. Peer to peer dining builds community one meal at a time. </w:t>
      </w:r>
      <w:r w:rsidRPr="00292C4F">
        <w:rPr>
          <w:i/>
        </w:rPr>
        <w:t>Shareable</w:t>
      </w:r>
      <w:r>
        <w:t>. May 29.</w:t>
      </w:r>
      <w:r w:rsidR="00B8194E">
        <w:t xml:space="preserve"> </w:t>
      </w:r>
      <w:hyperlink r:id="rId53" w:history="1">
        <w:r w:rsidR="00B8194E" w:rsidRPr="0023646B">
          <w:rPr>
            <w:rStyle w:val="Hyperlink"/>
          </w:rPr>
          <w:t>http://www.shareable.net/blog/peer-to-peer-dining-builds-community-one-meal-at-a-time</w:t>
        </w:r>
      </w:hyperlink>
    </w:p>
    <w:p w14:paraId="699FB4D7" w14:textId="77777777" w:rsidR="00292C4F" w:rsidRDefault="00292C4F" w:rsidP="00CA10D0"/>
    <w:p w14:paraId="12A06015" w14:textId="3903F92E" w:rsidR="00851DF6" w:rsidRDefault="00851DF6" w:rsidP="00851DF6">
      <w:pPr>
        <w:ind w:left="720" w:hanging="720"/>
      </w:pPr>
      <w:r>
        <w:t xml:space="preserve">Johnson, Ian 2013. China’s great uprooting: Moving 250 million into cities. </w:t>
      </w:r>
      <w:r w:rsidRPr="00851DF6">
        <w:rPr>
          <w:i/>
        </w:rPr>
        <w:t>New York Times</w:t>
      </w:r>
      <w:r>
        <w:t xml:space="preserve">. June 15. </w:t>
      </w:r>
      <w:hyperlink r:id="rId54" w:history="1">
        <w:r w:rsidRPr="009079EE">
          <w:rPr>
            <w:rStyle w:val="Hyperlink"/>
          </w:rPr>
          <w:t>http://www.nytimes.com/2013/06/16/world/asia/chinas-great-uprooting-moving-250-million-into-cities.html?nl=todaysheadlines&amp;emc=edit_th_20130616&amp;_r=0</w:t>
        </w:r>
      </w:hyperlink>
    </w:p>
    <w:p w14:paraId="52D06A76" w14:textId="77777777" w:rsidR="00851DF6" w:rsidRDefault="00851DF6" w:rsidP="00851DF6">
      <w:pPr>
        <w:ind w:left="720" w:hanging="720"/>
      </w:pPr>
    </w:p>
    <w:p w14:paraId="78EB5F5E" w14:textId="1065209A" w:rsidR="00851DF6" w:rsidRDefault="00831B85" w:rsidP="00851DF6">
      <w:pPr>
        <w:ind w:left="720" w:hanging="720"/>
        <w:rPr>
          <w:rFonts w:cs="Times New Roman"/>
        </w:rPr>
      </w:pPr>
      <w:r>
        <w:t xml:space="preserve">Kanahele, George Hu’eu Sanford 1986. </w:t>
      </w:r>
      <w:r w:rsidRPr="00FD489B">
        <w:rPr>
          <w:i/>
        </w:rPr>
        <w:t>K</w:t>
      </w:r>
      <w:r w:rsidR="00674BAD">
        <w:rPr>
          <w:rFonts w:cs="Times New Roman"/>
          <w:i/>
        </w:rPr>
        <w:t>ū Kanaka: Stand tall: A s</w:t>
      </w:r>
      <w:r w:rsidR="0029716F">
        <w:rPr>
          <w:rFonts w:cs="Times New Roman"/>
          <w:i/>
        </w:rPr>
        <w:t>earch for Hawaiian v</w:t>
      </w:r>
      <w:r w:rsidR="00FD489B" w:rsidRPr="00FD489B">
        <w:rPr>
          <w:rFonts w:cs="Times New Roman"/>
          <w:i/>
        </w:rPr>
        <w:t>alues.</w:t>
      </w:r>
      <w:r w:rsidR="00FD489B">
        <w:rPr>
          <w:rFonts w:cs="Times New Roman"/>
        </w:rPr>
        <w:t xml:space="preserve"> Honolulu: University of </w:t>
      </w:r>
      <w:r w:rsidR="00F71897">
        <w:rPr>
          <w:rFonts w:cs="Times New Roman"/>
        </w:rPr>
        <w:t>Hawai‘i</w:t>
      </w:r>
      <w:r w:rsidR="00FD489B">
        <w:rPr>
          <w:rFonts w:cs="Times New Roman"/>
        </w:rPr>
        <w:t xml:space="preserve"> Press and Waiaha Foundation.</w:t>
      </w:r>
    </w:p>
    <w:p w14:paraId="78B69AFF" w14:textId="77777777" w:rsidR="00851DF6" w:rsidRDefault="00851DF6" w:rsidP="00FD489B">
      <w:pPr>
        <w:ind w:left="720" w:hanging="720"/>
        <w:rPr>
          <w:rFonts w:cs="Times New Roman"/>
        </w:rPr>
      </w:pPr>
    </w:p>
    <w:p w14:paraId="63F94C1A" w14:textId="7A27B5BC" w:rsidR="00790326" w:rsidRDefault="007E1624" w:rsidP="006517EC">
      <w:pPr>
        <w:ind w:left="720" w:hanging="720"/>
      </w:pPr>
      <w:r>
        <w:rPr>
          <w:rFonts w:cs="Times New Roman"/>
        </w:rPr>
        <w:t xml:space="preserve">Kaufman, Frederick 2012. </w:t>
      </w:r>
      <w:r w:rsidR="0029716F">
        <w:rPr>
          <w:rFonts w:cs="Times New Roman"/>
          <w:i/>
        </w:rPr>
        <w:t>Bet the farm: How food stopped being f</w:t>
      </w:r>
      <w:r w:rsidRPr="007E1624">
        <w:rPr>
          <w:rFonts w:cs="Times New Roman"/>
          <w:i/>
        </w:rPr>
        <w:t>ood</w:t>
      </w:r>
      <w:r>
        <w:rPr>
          <w:rFonts w:cs="Times New Roman"/>
        </w:rPr>
        <w:t>. New York: Wiley.</w:t>
      </w:r>
    </w:p>
    <w:p w14:paraId="6DE95E0E" w14:textId="77777777" w:rsidR="00790326" w:rsidRDefault="00790326" w:rsidP="00510570">
      <w:pPr>
        <w:ind w:left="720" w:hanging="720"/>
      </w:pPr>
    </w:p>
    <w:p w14:paraId="12328CD2" w14:textId="6F0A1EC3" w:rsidR="00510570" w:rsidRDefault="000C0A4E" w:rsidP="00510570">
      <w:pPr>
        <w:ind w:left="720" w:hanging="720"/>
      </w:pPr>
      <w:r>
        <w:t xml:space="preserve">Kent, George 1981. </w:t>
      </w:r>
      <w:r w:rsidR="00510570">
        <w:t>Commun</w:t>
      </w:r>
      <w:r w:rsidR="00F64193">
        <w:t>ity-based development p</w:t>
      </w:r>
      <w:r>
        <w:t>lanning.</w:t>
      </w:r>
      <w:r w:rsidR="00510570">
        <w:t xml:space="preserve"> </w:t>
      </w:r>
      <w:r w:rsidR="00510570">
        <w:rPr>
          <w:i/>
        </w:rPr>
        <w:t>Third World Planning Review</w:t>
      </w:r>
      <w:r w:rsidR="005224D7">
        <w:t>, 3(</w:t>
      </w:r>
      <w:r w:rsidR="00510570">
        <w:t>3</w:t>
      </w:r>
      <w:r w:rsidR="005224D7">
        <w:t>): 313-326. August</w:t>
      </w:r>
      <w:r w:rsidR="00510570">
        <w:t>.</w:t>
      </w:r>
      <w:r w:rsidR="002A1F3B">
        <w:t xml:space="preserve"> (also available at</w:t>
      </w:r>
      <w:r w:rsidR="00510570">
        <w:t xml:space="preserve"> </w:t>
      </w:r>
      <w:hyperlink r:id="rId55" w:history="1">
        <w:r w:rsidR="00510570" w:rsidRPr="00DF7CD4">
          <w:rPr>
            <w:rStyle w:val="Hyperlink"/>
          </w:rPr>
          <w:t>http://www2.haw aii.edu/~kent/cbdp.pdf</w:t>
        </w:r>
      </w:hyperlink>
      <w:r w:rsidR="00A9238E">
        <w:rPr>
          <w:rStyle w:val="Hyperlink"/>
        </w:rPr>
        <w:t>)</w:t>
      </w:r>
    </w:p>
    <w:p w14:paraId="2D3981BA" w14:textId="77777777" w:rsidR="00510570" w:rsidRDefault="00510570" w:rsidP="00CA10D0"/>
    <w:p w14:paraId="0BBBFD76" w14:textId="724B02DE" w:rsidR="00F85B95" w:rsidRDefault="000C0A4E" w:rsidP="00F85B95">
      <w:pPr>
        <w:tabs>
          <w:tab w:val="left" w:pos="720"/>
        </w:tabs>
        <w:ind w:left="720" w:hanging="720"/>
      </w:pPr>
      <w:r>
        <w:t xml:space="preserve">Kent, George 1993. </w:t>
      </w:r>
      <w:r w:rsidR="00F64193">
        <w:t>Valuation in development p</w:t>
      </w:r>
      <w:r w:rsidR="00F85B95">
        <w:t>rojects: Enla</w:t>
      </w:r>
      <w:r w:rsidR="00F64193">
        <w:t>rging the analytical f</w:t>
      </w:r>
      <w:r>
        <w:t>ramework.</w:t>
      </w:r>
      <w:r w:rsidR="00F85B95">
        <w:t xml:space="preserve"> </w:t>
      </w:r>
      <w:r w:rsidR="00F85B95">
        <w:rPr>
          <w:i/>
        </w:rPr>
        <w:t>Futures</w:t>
      </w:r>
      <w:r w:rsidR="005224D7">
        <w:t>, 25(</w:t>
      </w:r>
      <w:r w:rsidR="00F85B95">
        <w:t>8</w:t>
      </w:r>
      <w:r w:rsidR="005224D7">
        <w:t>): 902-906. October</w:t>
      </w:r>
      <w:r w:rsidR="00F85B95">
        <w:t xml:space="preserve">. </w:t>
      </w:r>
      <w:r w:rsidR="002A1F3B">
        <w:t xml:space="preserve">(also available at </w:t>
      </w:r>
      <w:hyperlink r:id="rId56" w:history="1">
        <w:r w:rsidR="00F85B95" w:rsidRPr="007D45A1">
          <w:rPr>
            <w:rStyle w:val="Hyperlink"/>
          </w:rPr>
          <w:t>http://www2.hawaii.edu/~kent/Valuation%20in%20Development%20Projects.pdf</w:t>
        </w:r>
      </w:hyperlink>
      <w:r w:rsidR="00A9238E">
        <w:rPr>
          <w:rStyle w:val="Hyperlink"/>
        </w:rPr>
        <w:t>)</w:t>
      </w:r>
    </w:p>
    <w:p w14:paraId="7C182750" w14:textId="77777777" w:rsidR="00F85B95" w:rsidRDefault="00F85B95" w:rsidP="00CA10D0"/>
    <w:p w14:paraId="50F1253E" w14:textId="344C254E" w:rsidR="00A3409E" w:rsidRDefault="00A3409E" w:rsidP="00A3409E">
      <w:pPr>
        <w:ind w:left="720" w:hanging="720"/>
      </w:pPr>
      <w:r>
        <w:t xml:space="preserve">Kent, George 2011. </w:t>
      </w:r>
      <w:r w:rsidR="0029716F">
        <w:rPr>
          <w:i/>
        </w:rPr>
        <w:t>Ending hunger w</w:t>
      </w:r>
      <w:r w:rsidRPr="00A3409E">
        <w:rPr>
          <w:i/>
        </w:rPr>
        <w:t>orldwide</w:t>
      </w:r>
      <w:r>
        <w:t>. Boulder, Colorado: Paradigm Publishers.</w:t>
      </w:r>
    </w:p>
    <w:p w14:paraId="3B42FF9B" w14:textId="77777777" w:rsidR="00047242" w:rsidRDefault="00047242" w:rsidP="00A3409E">
      <w:pPr>
        <w:ind w:left="720" w:hanging="720"/>
      </w:pPr>
    </w:p>
    <w:p w14:paraId="1454B341" w14:textId="0182174A" w:rsidR="00047242" w:rsidRDefault="00047242" w:rsidP="00A3409E">
      <w:pPr>
        <w:ind w:left="720" w:hanging="720"/>
      </w:pPr>
      <w:r>
        <w:t xml:space="preserve">Kent, George 2013. </w:t>
      </w:r>
      <w:r>
        <w:rPr>
          <w:color w:val="000000"/>
          <w:lang w:bidi="x-none"/>
        </w:rPr>
        <w:t xml:space="preserve">“Building Nutritional Self-reliance.” In Brian Thompson and Leslie Amoroso, eds., </w:t>
      </w:r>
      <w:r w:rsidRPr="00D906B0">
        <w:rPr>
          <w:i/>
          <w:color w:val="000000"/>
          <w:lang w:bidi="x-none"/>
        </w:rPr>
        <w:t>Improving Diets and Nutrition: Food-based Approaches.</w:t>
      </w:r>
      <w:r>
        <w:rPr>
          <w:color w:val="000000"/>
          <w:lang w:bidi="x-none"/>
        </w:rPr>
        <w:t xml:space="preserve"> Rome, Italy: Food and Agriculture Organization of the United Nations.</w:t>
      </w:r>
    </w:p>
    <w:p w14:paraId="54A990E0" w14:textId="77777777" w:rsidR="00DB07AB" w:rsidRDefault="00DB07AB" w:rsidP="00DB07AB">
      <w:pPr>
        <w:tabs>
          <w:tab w:val="left" w:pos="2000"/>
        </w:tabs>
      </w:pPr>
    </w:p>
    <w:p w14:paraId="77AEAA7E" w14:textId="7A0E1F5E" w:rsidR="00425224" w:rsidRDefault="00425224" w:rsidP="00425224">
      <w:pPr>
        <w:tabs>
          <w:tab w:val="left" w:pos="720"/>
        </w:tabs>
        <w:ind w:left="720" w:hanging="720"/>
      </w:pPr>
      <w:r>
        <w:t xml:space="preserve">Kohala Center 2011. “Laulima Center offers assistance for cooperatives.” </w:t>
      </w:r>
      <w:r w:rsidRPr="00425224">
        <w:rPr>
          <w:i/>
        </w:rPr>
        <w:t>Hawaii 24/7</w:t>
      </w:r>
      <w:r>
        <w:t xml:space="preserve">. February 8. </w:t>
      </w:r>
      <w:hyperlink r:id="rId57" w:history="1">
        <w:r w:rsidRPr="00382490">
          <w:rPr>
            <w:rStyle w:val="Hyperlink"/>
          </w:rPr>
          <w:t>http://www.hawaii247.com/2011/02/08/laulima-center-offers-assistance-for-cooperatives/</w:t>
        </w:r>
      </w:hyperlink>
    </w:p>
    <w:p w14:paraId="02CFA507" w14:textId="77777777" w:rsidR="00425224" w:rsidRDefault="00425224" w:rsidP="00DB07AB">
      <w:pPr>
        <w:tabs>
          <w:tab w:val="left" w:pos="2000"/>
        </w:tabs>
      </w:pPr>
    </w:p>
    <w:p w14:paraId="39BA9A74" w14:textId="106CCFF7" w:rsidR="00DB07AB" w:rsidRDefault="00DB07AB" w:rsidP="00DB07AB">
      <w:pPr>
        <w:tabs>
          <w:tab w:val="left" w:pos="2000"/>
        </w:tabs>
        <w:ind w:left="720" w:hanging="720"/>
      </w:pPr>
      <w:r>
        <w:t xml:space="preserve">Kropotkin, Peter 1906. </w:t>
      </w:r>
      <w:r w:rsidRPr="00E54193">
        <w:rPr>
          <w:i/>
        </w:rPr>
        <w:t>The Conquest of Bread.</w:t>
      </w:r>
      <w:r>
        <w:t xml:space="preserve"> New York: G. P. Putnam’s Sons. </w:t>
      </w:r>
      <w:hyperlink r:id="rId58" w:history="1">
        <w:r w:rsidRPr="00F55209">
          <w:rPr>
            <w:rStyle w:val="Hyperlink"/>
          </w:rPr>
          <w:t>http://dwardmac.pitzer.edu/Anarchist_Archives/kropotkin/conquest/toc.html</w:t>
        </w:r>
      </w:hyperlink>
    </w:p>
    <w:p w14:paraId="46C425F6" w14:textId="77777777" w:rsidR="00DB07AB" w:rsidRDefault="00DB07AB" w:rsidP="00A3409E">
      <w:pPr>
        <w:ind w:left="720" w:hanging="720"/>
      </w:pPr>
    </w:p>
    <w:p w14:paraId="793FB147" w14:textId="42B9EB5F" w:rsidR="008F1B7D" w:rsidRDefault="00D27316" w:rsidP="00D27316">
      <w:pPr>
        <w:ind w:left="720" w:hanging="720"/>
      </w:pPr>
      <w:r w:rsidRPr="00D27316">
        <w:t xml:space="preserve">Kuhnlein, Harriet V.; Bill Erasmus; </w:t>
      </w:r>
      <w:r w:rsidR="00841A5B">
        <w:t>&amp;</w:t>
      </w:r>
      <w:r w:rsidRPr="00D27316">
        <w:t xml:space="preserve"> Dina Spigelski, eds. 2009. </w:t>
      </w:r>
      <w:r w:rsidR="0029716F">
        <w:rPr>
          <w:i/>
        </w:rPr>
        <w:t>Indigenous peoples’ food systems: The many dimensions of culture, diversity and environment for nutrition and h</w:t>
      </w:r>
      <w:r w:rsidRPr="008F1B7D">
        <w:rPr>
          <w:i/>
        </w:rPr>
        <w:t>ealth</w:t>
      </w:r>
      <w:r w:rsidRPr="00D27316">
        <w:t>. Rome: Food and Agriculture Org</w:t>
      </w:r>
      <w:r w:rsidR="008F1B7D">
        <w:t xml:space="preserve">anization of the United Nations, and McGill University, Canada: </w:t>
      </w:r>
      <w:r w:rsidRPr="00D27316">
        <w:t xml:space="preserve">Centre for Indigenous Peoples’ Nutrition and Environment. </w:t>
      </w:r>
      <w:r w:rsidR="002A1F3B">
        <w:t xml:space="preserve">(also available at </w:t>
      </w:r>
      <w:hyperlink r:id="rId59" w:history="1">
        <w:r w:rsidR="008F1B7D" w:rsidRPr="002E08BB">
          <w:rPr>
            <w:rStyle w:val="Hyperlink"/>
          </w:rPr>
          <w:t>http://www.fao.org/docrep/012/i0370e/i0370e00.htm</w:t>
        </w:r>
      </w:hyperlink>
      <w:r w:rsidR="00A9238E">
        <w:rPr>
          <w:rStyle w:val="Hyperlink"/>
        </w:rPr>
        <w:t>)</w:t>
      </w:r>
    </w:p>
    <w:p w14:paraId="5C37CD6A" w14:textId="77777777" w:rsidR="00B74FDA" w:rsidRDefault="00B74FDA" w:rsidP="00C11A28"/>
    <w:p w14:paraId="1D8659A1" w14:textId="58E87F18" w:rsidR="00CE168C" w:rsidRDefault="00CE168C" w:rsidP="00211FD2">
      <w:pPr>
        <w:ind w:left="720" w:hanging="720"/>
      </w:pPr>
      <w:r w:rsidRPr="00CE168C">
        <w:t>Lappé</w:t>
      </w:r>
      <w:r>
        <w:t>, Frances Moore 2011</w:t>
      </w:r>
      <w:r w:rsidR="0029716F">
        <w:rPr>
          <w:i/>
        </w:rPr>
        <w:t>. EcoMind: Changing the way we think, to create the world we w</w:t>
      </w:r>
      <w:r w:rsidRPr="00211FD2">
        <w:rPr>
          <w:i/>
        </w:rPr>
        <w:t>ant</w:t>
      </w:r>
      <w:r>
        <w:t>. New York: Nation Books.</w:t>
      </w:r>
    </w:p>
    <w:p w14:paraId="0D348D8B" w14:textId="77777777" w:rsidR="00907717" w:rsidRDefault="00907717" w:rsidP="00B60E6A"/>
    <w:p w14:paraId="3F99BEF0" w14:textId="3F6BCCCD" w:rsidR="00897802" w:rsidRDefault="00897802" w:rsidP="00887CD9">
      <w:pPr>
        <w:ind w:left="720" w:hanging="720"/>
      </w:pPr>
      <w:r>
        <w:t xml:space="preserve">Lewenz, Claude 2007. </w:t>
      </w:r>
      <w:r w:rsidR="0029716F">
        <w:rPr>
          <w:i/>
        </w:rPr>
        <w:t>How to build a v</w:t>
      </w:r>
      <w:r w:rsidRPr="00897802">
        <w:rPr>
          <w:i/>
        </w:rPr>
        <w:t>illage</w:t>
      </w:r>
      <w:r>
        <w:t xml:space="preserve">. Waiheke Island, Auckland, New Zealand: Village Forum Press and Jackson House Publishing Company. </w:t>
      </w:r>
    </w:p>
    <w:p w14:paraId="083EC3B3" w14:textId="77777777" w:rsidR="00897802" w:rsidRDefault="00897802" w:rsidP="00887CD9">
      <w:pPr>
        <w:ind w:left="720" w:hanging="720"/>
      </w:pPr>
    </w:p>
    <w:p w14:paraId="79E4768D" w14:textId="6C2852FF" w:rsidR="009F4029" w:rsidRDefault="009F4029" w:rsidP="00887CD9">
      <w:pPr>
        <w:ind w:left="720" w:hanging="720"/>
      </w:pPr>
      <w:r>
        <w:t xml:space="preserve">Lewenz, Claude 2011. </w:t>
      </w:r>
      <w:r w:rsidR="000C5617">
        <w:rPr>
          <w:i/>
        </w:rPr>
        <w:t>Village</w:t>
      </w:r>
      <w:r w:rsidR="0029716F">
        <w:rPr>
          <w:i/>
        </w:rPr>
        <w:t>Towns: The next s</w:t>
      </w:r>
      <w:r w:rsidRPr="00E55CAA">
        <w:rPr>
          <w:i/>
        </w:rPr>
        <w:t>tep</w:t>
      </w:r>
      <w:r>
        <w:t xml:space="preserve">. </w:t>
      </w:r>
      <w:r w:rsidR="000C5617">
        <w:t>Auckland, New Zealand: Jackson House Publishing Company</w:t>
      </w:r>
      <w:r w:rsidR="00E55CAA">
        <w:t>.</w:t>
      </w:r>
    </w:p>
    <w:p w14:paraId="4CA50319" w14:textId="77777777" w:rsidR="009F4029" w:rsidRDefault="009F4029" w:rsidP="00887CD9">
      <w:pPr>
        <w:ind w:left="720" w:hanging="720"/>
      </w:pPr>
    </w:p>
    <w:p w14:paraId="3D8AAA00" w14:textId="7229EC55" w:rsidR="000B328F" w:rsidRDefault="000B328F" w:rsidP="00887CD9">
      <w:pPr>
        <w:ind w:left="720" w:hanging="720"/>
        <w:rPr>
          <w:rStyle w:val="Hyperlink"/>
        </w:rPr>
      </w:pPr>
      <w:r>
        <w:t xml:space="preserve">Lifeweb 2012. Website. </w:t>
      </w:r>
      <w:r w:rsidR="002A1F3B">
        <w:t xml:space="preserve">(also available at </w:t>
      </w:r>
      <w:hyperlink r:id="rId60" w:history="1">
        <w:r w:rsidR="00C7618A" w:rsidRPr="00B726FC">
          <w:rPr>
            <w:rStyle w:val="Hyperlink"/>
          </w:rPr>
          <w:t>www.sahtouris.com</w:t>
        </w:r>
      </w:hyperlink>
      <w:r w:rsidR="00A9238E">
        <w:rPr>
          <w:rStyle w:val="Hyperlink"/>
        </w:rPr>
        <w:t>)</w:t>
      </w:r>
    </w:p>
    <w:p w14:paraId="238E4BBE" w14:textId="77777777" w:rsidR="007E1624" w:rsidRDefault="007E1624" w:rsidP="007E1624"/>
    <w:p w14:paraId="0BA89F24" w14:textId="4D5C7B2E" w:rsidR="000B328F" w:rsidRDefault="000C0A4E" w:rsidP="00887CD9">
      <w:pPr>
        <w:ind w:left="720" w:hanging="720"/>
      </w:pPr>
      <w:r>
        <w:t xml:space="preserve">Lindgren, Suzanne 2013. </w:t>
      </w:r>
      <w:r w:rsidR="00F64193">
        <w:t>Bet the f</w:t>
      </w:r>
      <w:r w:rsidR="007E1624">
        <w:t>ar</w:t>
      </w:r>
      <w:r w:rsidR="00F64193">
        <w:t>m: Spinning wheat into g</w:t>
      </w:r>
      <w:r>
        <w:t>old.</w:t>
      </w:r>
      <w:r w:rsidR="007E1624">
        <w:t xml:space="preserve"> </w:t>
      </w:r>
      <w:r w:rsidR="007E1624" w:rsidRPr="007E1624">
        <w:rPr>
          <w:i/>
        </w:rPr>
        <w:t>UTNE Reader</w:t>
      </w:r>
      <w:r w:rsidR="007E1624">
        <w:t>. January/February.</w:t>
      </w:r>
      <w:r w:rsidR="002A1F3B">
        <w:t xml:space="preserve"> (also available at</w:t>
      </w:r>
      <w:r w:rsidR="007E1624">
        <w:t xml:space="preserve"> </w:t>
      </w:r>
      <w:hyperlink r:id="rId61" w:history="1">
        <w:r w:rsidR="007E1624" w:rsidRPr="00E42369">
          <w:rPr>
            <w:rStyle w:val="Hyperlink"/>
          </w:rPr>
          <w:t>http://www.utne.com/politics/bet-the-farm-zm0z13jfzlin.aspx?newsletter=1&amp;utm_content=01.02.13+Environment&amp;utm_campaign=2013+ENEWS&amp;utm_source=iPost&amp;utm_medium=email</w:t>
        </w:r>
      </w:hyperlink>
      <w:r w:rsidR="00A9238E">
        <w:rPr>
          <w:rStyle w:val="Hyperlink"/>
        </w:rPr>
        <w:t>)</w:t>
      </w:r>
    </w:p>
    <w:p w14:paraId="0BD336AA" w14:textId="77777777" w:rsidR="007E1624" w:rsidRDefault="007E1624" w:rsidP="00887CD9">
      <w:pPr>
        <w:ind w:left="720" w:hanging="720"/>
      </w:pPr>
    </w:p>
    <w:p w14:paraId="2161B578" w14:textId="76EB0C07" w:rsidR="000A5C4F" w:rsidRDefault="00B74FDA" w:rsidP="00A55EED">
      <w:pPr>
        <w:ind w:left="720" w:hanging="720"/>
      </w:pPr>
      <w:r>
        <w:t>Li</w:t>
      </w:r>
      <w:r w:rsidR="00ED6C09">
        <w:t>tfin, Karen 2010</w:t>
      </w:r>
      <w:r w:rsidR="000C0A4E">
        <w:t xml:space="preserve">. </w:t>
      </w:r>
      <w:r w:rsidR="00F64193">
        <w:t>The sacred and the profane in the e</w:t>
      </w:r>
      <w:r w:rsidR="000A5C4F">
        <w:t>c</w:t>
      </w:r>
      <w:r w:rsidR="00F64193">
        <w:t>ological politics of s</w:t>
      </w:r>
      <w:r w:rsidR="000C0A4E">
        <w:t>acrifice.</w:t>
      </w:r>
      <w:r w:rsidR="000A5C4F">
        <w:t xml:space="preserve"> In Michael Maniatis </w:t>
      </w:r>
      <w:r w:rsidR="000C0A4E">
        <w:t>&amp;</w:t>
      </w:r>
      <w:r w:rsidR="000A5C4F">
        <w:t xml:space="preserve"> John Meyer, eds.,  </w:t>
      </w:r>
      <w:r w:rsidR="000A5C4F" w:rsidRPr="000A5C4F">
        <w:rPr>
          <w:i/>
        </w:rPr>
        <w:t>The</w:t>
      </w:r>
      <w:r w:rsidR="000A5C4F">
        <w:t xml:space="preserve"> </w:t>
      </w:r>
      <w:r w:rsidR="0029716F">
        <w:rPr>
          <w:i/>
        </w:rPr>
        <w:t>environmental politics of s</w:t>
      </w:r>
      <w:r w:rsidR="000A5C4F" w:rsidRPr="000A5C4F">
        <w:rPr>
          <w:i/>
        </w:rPr>
        <w:t>acrifice</w:t>
      </w:r>
      <w:r w:rsidR="000A5C4F">
        <w:t>. Cambridge, Massachusetts: MIT Press.</w:t>
      </w:r>
    </w:p>
    <w:p w14:paraId="3C7B8247" w14:textId="77777777" w:rsidR="000A5C4F" w:rsidRDefault="000A5C4F" w:rsidP="00A55EED">
      <w:pPr>
        <w:ind w:left="720" w:hanging="720"/>
      </w:pPr>
    </w:p>
    <w:p w14:paraId="6A9B9040" w14:textId="0BDC724B" w:rsidR="00A55EED" w:rsidRDefault="00A55EED" w:rsidP="00A55EED">
      <w:pPr>
        <w:ind w:left="720" w:hanging="720"/>
      </w:pPr>
      <w:r>
        <w:t xml:space="preserve">Litfin, Karen 2012. </w:t>
      </w:r>
      <w:r w:rsidR="0029716F">
        <w:rPr>
          <w:i/>
        </w:rPr>
        <w:t>Seed communities: Ecovillage e</w:t>
      </w:r>
      <w:r w:rsidRPr="00A37832">
        <w:rPr>
          <w:i/>
        </w:rPr>
        <w:t>xperiment</w:t>
      </w:r>
      <w:r w:rsidR="0029716F">
        <w:rPr>
          <w:i/>
        </w:rPr>
        <w:t>s around the w</w:t>
      </w:r>
      <w:r w:rsidRPr="00A37832">
        <w:rPr>
          <w:i/>
        </w:rPr>
        <w:t>orld</w:t>
      </w:r>
      <w:r>
        <w:t>. You Tube video.</w:t>
      </w:r>
      <w:r w:rsidR="00CE17BB">
        <w:t xml:space="preserve"> (available at</w:t>
      </w:r>
      <w:r>
        <w:t xml:space="preserve"> </w:t>
      </w:r>
      <w:hyperlink r:id="rId62" w:history="1">
        <w:r w:rsidRPr="00FC53D1">
          <w:rPr>
            <w:rStyle w:val="Hyperlink"/>
          </w:rPr>
          <w:t>http://www.youtube.com/watch?v=MtNjZaXDGqM</w:t>
        </w:r>
      </w:hyperlink>
      <w:r w:rsidR="00CE17BB">
        <w:rPr>
          <w:rStyle w:val="Hyperlink"/>
        </w:rPr>
        <w:t>)</w:t>
      </w:r>
    </w:p>
    <w:p w14:paraId="7EA3BD21" w14:textId="77777777" w:rsidR="00A55EED" w:rsidRDefault="00A55EED" w:rsidP="00A55EED"/>
    <w:p w14:paraId="19495746" w14:textId="631AE711" w:rsidR="00425224" w:rsidRDefault="00425224" w:rsidP="00425224">
      <w:pPr>
        <w:ind w:left="720" w:hanging="720"/>
      </w:pPr>
      <w:r>
        <w:t xml:space="preserve">Luna, Mira 2013. “Region in Italy Reaches 30% Coop Economy.” </w:t>
      </w:r>
      <w:r w:rsidRPr="00425224">
        <w:rPr>
          <w:i/>
        </w:rPr>
        <w:t>Shareable</w:t>
      </w:r>
      <w:r>
        <w:t xml:space="preserve">. July 25. </w:t>
      </w:r>
      <w:hyperlink r:id="rId63" w:history="1">
        <w:r w:rsidRPr="00382490">
          <w:rPr>
            <w:rStyle w:val="Hyperlink"/>
          </w:rPr>
          <w:t>http://www.shareable.net/blog/illustrious-region-in-italy-reaches-30-coop-economy?utm_content=kent%40hawaii.edu&amp;utm_source=VerticalResponse&amp;utm_medium=Email&amp;utm_term=Read%20more&amp;utm_campaign=Shareable%3A%20Region%20in%20Italy%20Reaches%2030%25%20Coop%20Economycontent</w:t>
        </w:r>
      </w:hyperlink>
    </w:p>
    <w:p w14:paraId="2DA5CCF5" w14:textId="77777777" w:rsidR="00425224" w:rsidRDefault="00425224" w:rsidP="00A55EED"/>
    <w:p w14:paraId="3F4FDF94" w14:textId="2A707B27" w:rsidR="00AD231B" w:rsidRPr="00AD231B" w:rsidRDefault="00AD231B" w:rsidP="00AD231B">
      <w:pPr>
        <w:ind w:left="720" w:hanging="720"/>
      </w:pPr>
      <w:r>
        <w:t xml:space="preserve">McKibben, Bill 2007. </w:t>
      </w:r>
      <w:r w:rsidR="0029716F">
        <w:rPr>
          <w:i/>
        </w:rPr>
        <w:t>Deep economy: The wealth of communities and the durable f</w:t>
      </w:r>
      <w:r w:rsidRPr="00AD231B">
        <w:rPr>
          <w:i/>
        </w:rPr>
        <w:t xml:space="preserve">uture. </w:t>
      </w:r>
      <w:r w:rsidRPr="00AD231B">
        <w:t>New York: Times/Henry Holt.</w:t>
      </w:r>
    </w:p>
    <w:p w14:paraId="76410F19" w14:textId="77777777" w:rsidR="00AD231B" w:rsidRDefault="00AD231B" w:rsidP="00A55EED"/>
    <w:p w14:paraId="12DC2D3E" w14:textId="4B79BBA5" w:rsidR="00281A16" w:rsidRDefault="00281A16" w:rsidP="00281A16">
      <w:pPr>
        <w:ind w:left="720" w:hanging="720"/>
      </w:pPr>
      <w:r>
        <w:t xml:space="preserve">McKibben, </w:t>
      </w:r>
      <w:r w:rsidR="00A425BE">
        <w:t xml:space="preserve">Bill 2010. </w:t>
      </w:r>
      <w:r w:rsidR="0029716F">
        <w:rPr>
          <w:i/>
        </w:rPr>
        <w:t>Eaarth: Making al</w:t>
      </w:r>
      <w:r w:rsidR="00A425BE" w:rsidRPr="00A425BE">
        <w:rPr>
          <w:i/>
        </w:rPr>
        <w:t>Lif</w:t>
      </w:r>
      <w:r w:rsidR="0029716F">
        <w:rPr>
          <w:i/>
        </w:rPr>
        <w:t>e on a tough new p</w:t>
      </w:r>
      <w:r w:rsidRPr="00A425BE">
        <w:rPr>
          <w:i/>
        </w:rPr>
        <w:t>lanet</w:t>
      </w:r>
      <w:r>
        <w:t>. New York: Times/Henry Holt.</w:t>
      </w:r>
    </w:p>
    <w:p w14:paraId="23C06E87" w14:textId="77777777" w:rsidR="00281A16" w:rsidRDefault="00281A16" w:rsidP="00A55EED"/>
    <w:p w14:paraId="76C886AD" w14:textId="4512C6B7" w:rsidR="00D27D8C" w:rsidRDefault="00D27D8C" w:rsidP="00D27D8C">
      <w:pPr>
        <w:ind w:left="720" w:hanging="720"/>
      </w:pPr>
      <w:r>
        <w:t xml:space="preserve">Milliken, Debbie 2013. A Food Forest: Revitalizing Honolulu with edible landscaping. </w:t>
      </w:r>
      <w:r w:rsidRPr="00D27D8C">
        <w:rPr>
          <w:i/>
        </w:rPr>
        <w:t>Honolulu Weekly</w:t>
      </w:r>
      <w:r>
        <w:t xml:space="preserve">. June 5. </w:t>
      </w:r>
      <w:hyperlink r:id="rId64" w:history="1">
        <w:r w:rsidRPr="000F3B99">
          <w:rPr>
            <w:rStyle w:val="Hyperlink"/>
          </w:rPr>
          <w:t>http://honoluluweekly.com/feature/2013/06/a-food-forest/</w:t>
        </w:r>
      </w:hyperlink>
    </w:p>
    <w:p w14:paraId="05E38C25" w14:textId="77777777" w:rsidR="00D27D8C" w:rsidRDefault="00D27D8C" w:rsidP="00A55EED"/>
    <w:p w14:paraId="01FC6F48" w14:textId="6FEE68C0" w:rsidR="00887CD9" w:rsidRPr="004755CA" w:rsidRDefault="00887CD9" w:rsidP="00887CD9">
      <w:pPr>
        <w:ind w:left="720" w:hanging="720"/>
        <w:rPr>
          <w:szCs w:val="36"/>
        </w:rPr>
      </w:pPr>
      <w:r w:rsidRPr="00887CD9">
        <w:t>Minus</w:t>
      </w:r>
      <w:r w:rsidR="000223C1">
        <w:rPr>
          <w:szCs w:val="28"/>
        </w:rPr>
        <w:t>, Jeff</w:t>
      </w:r>
      <w:r w:rsidRPr="004755CA">
        <w:rPr>
          <w:szCs w:val="28"/>
        </w:rPr>
        <w:t xml:space="preserve"> 2004.  </w:t>
      </w:r>
      <w:r w:rsidRPr="004755CA">
        <w:rPr>
          <w:szCs w:val="36"/>
        </w:rPr>
        <w:t>UN, EU, World Court</w:t>
      </w:r>
      <w:r w:rsidR="00F64193">
        <w:rPr>
          <w:szCs w:val="36"/>
        </w:rPr>
        <w:t>, Supreme Court: Subsidiarity, a</w:t>
      </w:r>
      <w:r w:rsidRPr="004755CA">
        <w:rPr>
          <w:szCs w:val="36"/>
        </w:rPr>
        <w:t xml:space="preserve">nyone? </w:t>
      </w:r>
      <w:r w:rsidRPr="004755CA">
        <w:rPr>
          <w:i/>
          <w:szCs w:val="36"/>
        </w:rPr>
        <w:t>Catholic Culture</w:t>
      </w:r>
      <w:r w:rsidRPr="004755CA">
        <w:rPr>
          <w:szCs w:val="36"/>
        </w:rPr>
        <w:t>. November 22.</w:t>
      </w:r>
      <w:r w:rsidR="002A1F3B">
        <w:rPr>
          <w:szCs w:val="36"/>
        </w:rPr>
        <w:t xml:space="preserve"> </w:t>
      </w:r>
      <w:r w:rsidR="002A1F3B">
        <w:t>(also available at</w:t>
      </w:r>
      <w:r w:rsidRPr="004755CA">
        <w:rPr>
          <w:szCs w:val="36"/>
        </w:rPr>
        <w:t xml:space="preserve"> </w:t>
      </w:r>
      <w:hyperlink r:id="rId65" w:history="1">
        <w:r w:rsidRPr="00113789">
          <w:rPr>
            <w:rStyle w:val="Hyperlink"/>
            <w:szCs w:val="36"/>
          </w:rPr>
          <w:t>http://www.catholicculture.org/highlights/highlights.cfm?ID=38</w:t>
        </w:r>
      </w:hyperlink>
      <w:r w:rsidR="00A9238E">
        <w:rPr>
          <w:rStyle w:val="Hyperlink"/>
          <w:szCs w:val="36"/>
        </w:rPr>
        <w:t>)</w:t>
      </w:r>
    </w:p>
    <w:p w14:paraId="78594860" w14:textId="77777777" w:rsidR="004351B0" w:rsidRDefault="004351B0" w:rsidP="00887CD9"/>
    <w:p w14:paraId="0AF2227E" w14:textId="23432D59" w:rsidR="00B934B0" w:rsidRDefault="00B934B0" w:rsidP="00B934B0">
      <w:pPr>
        <w:ind w:left="720" w:hanging="720"/>
      </w:pPr>
      <w:r>
        <w:t xml:space="preserve">Morton, Lois Wright; Ella Annette Bitto; Mary Jane Oakland; and Mary Sand 2008. “Accessing food resources: Rural and urban patterns of giving and getting food.” </w:t>
      </w:r>
      <w:r w:rsidRPr="00B934B0">
        <w:rPr>
          <w:i/>
        </w:rPr>
        <w:t>Agriculture and Human Values.</w:t>
      </w:r>
      <w:r>
        <w:t xml:space="preserve"> Vol. 25, pp. 107-119.</w:t>
      </w:r>
    </w:p>
    <w:p w14:paraId="0621FEC3" w14:textId="77777777" w:rsidR="00B934B0" w:rsidRDefault="00B934B0" w:rsidP="00887CD9"/>
    <w:p w14:paraId="3A90F97C" w14:textId="129A6BFB" w:rsidR="004D0D63" w:rsidRDefault="004D0D63" w:rsidP="004D0D63">
      <w:pPr>
        <w:ind w:left="720" w:hanging="720"/>
      </w:pPr>
      <w:r>
        <w:t xml:space="preserve">Mulvany, Patrick &amp; Jonathan Ensor 2011. Changing a dysfunctional food system: Towards ecological food provision in the framework of food sovereignty. </w:t>
      </w:r>
      <w:r w:rsidRPr="004D0D63">
        <w:rPr>
          <w:i/>
        </w:rPr>
        <w:t>Food chain</w:t>
      </w:r>
      <w:r>
        <w:t xml:space="preserve">.  May. 1(1): 34-51. </w:t>
      </w:r>
    </w:p>
    <w:p w14:paraId="66BFDD5D" w14:textId="77777777" w:rsidR="004D0D63" w:rsidRDefault="004D0D63" w:rsidP="00887CD9"/>
    <w:p w14:paraId="70C961A6" w14:textId="30BD297F" w:rsidR="00595D8E" w:rsidRDefault="00595D8E" w:rsidP="00256C70">
      <w:pPr>
        <w:ind w:left="720" w:hanging="720"/>
      </w:pPr>
      <w:r>
        <w:t>Nohara, Yoshiaki and Andy Sharp 2013. “Silver Shoplifters Steal Bowls of Rice as Abe Cuts Welfare.”</w:t>
      </w:r>
      <w:r w:rsidR="00256C70">
        <w:t xml:space="preserve"> </w:t>
      </w:r>
      <w:r w:rsidR="00256C70" w:rsidRPr="00256C70">
        <w:rPr>
          <w:i/>
        </w:rPr>
        <w:t>Bloomberg</w:t>
      </w:r>
      <w:r w:rsidR="00256C70">
        <w:t xml:space="preserve">. July 15. </w:t>
      </w:r>
      <w:hyperlink r:id="rId66" w:history="1">
        <w:r w:rsidR="00256C70" w:rsidRPr="00F15B1A">
          <w:rPr>
            <w:rStyle w:val="Hyperlink"/>
          </w:rPr>
          <w:t>http://www.bloomberg.com/news/2013-07-15/silver-shoplifters-steal-rice-as-abe-cuts-welfare-to-trim-debt.html</w:t>
        </w:r>
      </w:hyperlink>
    </w:p>
    <w:p w14:paraId="37BE839C" w14:textId="77777777" w:rsidR="00256C70" w:rsidRDefault="00256C70" w:rsidP="00256C70">
      <w:pPr>
        <w:ind w:left="720" w:hanging="720"/>
      </w:pPr>
    </w:p>
    <w:p w14:paraId="2DF29921" w14:textId="4CCA678C" w:rsidR="00A721E9" w:rsidRDefault="00A721E9" w:rsidP="00A721E9">
      <w:pPr>
        <w:ind w:left="720" w:hanging="720"/>
      </w:pPr>
      <w:r>
        <w:t xml:space="preserve">Ostrom, Elinor 1990. </w:t>
      </w:r>
      <w:r w:rsidR="0029716F">
        <w:rPr>
          <w:i/>
        </w:rPr>
        <w:t>Governing the commons: The evolution of institutions for collective a</w:t>
      </w:r>
      <w:r w:rsidRPr="00A721E9">
        <w:rPr>
          <w:i/>
        </w:rPr>
        <w:t>ction</w:t>
      </w:r>
      <w:r>
        <w:t>. Cambridge, United Kingdom: Cambridge University Press.</w:t>
      </w:r>
    </w:p>
    <w:p w14:paraId="4EE95C42" w14:textId="77777777" w:rsidR="00A721E9" w:rsidRDefault="00A721E9" w:rsidP="00887CD9"/>
    <w:p w14:paraId="7703CCFB" w14:textId="799F56A7" w:rsidR="00200FCC" w:rsidRDefault="00200FCC" w:rsidP="00887CD9">
      <w:r>
        <w:t xml:space="preserve">Other Worlds 2013. Website. (available at </w:t>
      </w:r>
      <w:hyperlink r:id="rId67" w:history="1">
        <w:r w:rsidRPr="004B7D4A">
          <w:rPr>
            <w:rStyle w:val="Hyperlink"/>
          </w:rPr>
          <w:t>http://www.otherworldsarepossible.org/home-page</w:t>
        </w:r>
      </w:hyperlink>
      <w:r>
        <w:t>)</w:t>
      </w:r>
    </w:p>
    <w:p w14:paraId="5BF4D177" w14:textId="77777777" w:rsidR="00200FCC" w:rsidRDefault="00200FCC" w:rsidP="00887CD9"/>
    <w:p w14:paraId="6893832C" w14:textId="2835942C" w:rsidR="00F17E90" w:rsidRDefault="00F17E90" w:rsidP="00F17E90">
      <w:pPr>
        <w:ind w:left="720" w:hanging="720"/>
      </w:pPr>
      <w:r>
        <w:t xml:space="preserve">Pascual, Tara </w:t>
      </w:r>
      <w:r w:rsidR="00841A5B">
        <w:t>&amp;</w:t>
      </w:r>
      <w:r>
        <w:t xml:space="preserve"> Jessica Powers 2012. </w:t>
      </w:r>
      <w:r w:rsidR="00F64193">
        <w:rPr>
          <w:i/>
        </w:rPr>
        <w:t>Cooking up community: Nutrition education in emergency food p</w:t>
      </w:r>
      <w:r w:rsidRPr="00F17E90">
        <w:rPr>
          <w:i/>
        </w:rPr>
        <w:t xml:space="preserve">rograms. </w:t>
      </w:r>
      <w:r w:rsidR="0029716F">
        <w:rPr>
          <w:i/>
        </w:rPr>
        <w:t>WHY</w:t>
      </w:r>
      <w:r w:rsidRPr="00F64193">
        <w:rPr>
          <w:i/>
        </w:rPr>
        <w:t xml:space="preserve"> Hunger and National Hunger Clearinghouse.</w:t>
      </w:r>
      <w:r>
        <w:t xml:space="preserve"> </w:t>
      </w:r>
      <w:r w:rsidR="002A1F3B">
        <w:t xml:space="preserve">(also available at </w:t>
      </w:r>
      <w:hyperlink r:id="rId68" w:history="1">
        <w:r w:rsidRPr="00A108FA">
          <w:rPr>
            <w:rStyle w:val="Hyperlink"/>
          </w:rPr>
          <w:t>http://www.whyhunger.org/uploads/fileAssets/CUCFINAL1.pdf</w:t>
        </w:r>
      </w:hyperlink>
      <w:r w:rsidR="00A9238E">
        <w:rPr>
          <w:rStyle w:val="Hyperlink"/>
        </w:rPr>
        <w:t>)</w:t>
      </w:r>
    </w:p>
    <w:p w14:paraId="26C607C3" w14:textId="77777777" w:rsidR="00D66DE0" w:rsidRDefault="00D66DE0" w:rsidP="005C3E4F"/>
    <w:p w14:paraId="16247CDD" w14:textId="5F943A1E" w:rsidR="00D66DE0" w:rsidRDefault="0029716F" w:rsidP="00750FC4">
      <w:pPr>
        <w:ind w:left="720" w:hanging="720"/>
      </w:pPr>
      <w:r>
        <w:t>Perlstein, Rick 2013. Hell i</w:t>
      </w:r>
      <w:r w:rsidR="000C0A4E">
        <w:t>sle.</w:t>
      </w:r>
      <w:r w:rsidR="00D66DE0">
        <w:t xml:space="preserve"> </w:t>
      </w:r>
      <w:r w:rsidR="00D66DE0" w:rsidRPr="00D66DE0">
        <w:rPr>
          <w:i/>
        </w:rPr>
        <w:t>The Nation</w:t>
      </w:r>
      <w:r w:rsidR="00D66DE0">
        <w:t xml:space="preserve">. January 28. </w:t>
      </w:r>
      <w:r w:rsidR="002A1F3B">
        <w:t xml:space="preserve">(also available at </w:t>
      </w:r>
      <w:hyperlink r:id="rId69" w:history="1">
        <w:r w:rsidR="00D66DE0" w:rsidRPr="00D76306">
          <w:rPr>
            <w:rStyle w:val="Hyperlink"/>
          </w:rPr>
          <w:t>http://www.thenation.com/blog/172470/hell-isle?rel=emailNation#</w:t>
        </w:r>
      </w:hyperlink>
      <w:r w:rsidR="00A9238E">
        <w:rPr>
          <w:rStyle w:val="Hyperlink"/>
        </w:rPr>
        <w:t>)</w:t>
      </w:r>
    </w:p>
    <w:p w14:paraId="10D6E688" w14:textId="77777777" w:rsidR="00D66DE0" w:rsidRDefault="00D66DE0" w:rsidP="00750FC4">
      <w:pPr>
        <w:ind w:left="720" w:hanging="720"/>
      </w:pPr>
    </w:p>
    <w:p w14:paraId="349C8EE4" w14:textId="548675FA" w:rsidR="00750FC4" w:rsidRDefault="00750FC4" w:rsidP="00750FC4">
      <w:pPr>
        <w:ind w:left="720" w:hanging="720"/>
      </w:pPr>
      <w:r>
        <w:t xml:space="preserve">Polanyi, Karl 1944. </w:t>
      </w:r>
      <w:r w:rsidR="0029716F">
        <w:rPr>
          <w:i/>
        </w:rPr>
        <w:t>The great t</w:t>
      </w:r>
      <w:r w:rsidRPr="00750FC4">
        <w:rPr>
          <w:i/>
        </w:rPr>
        <w:t>ransformation</w:t>
      </w:r>
      <w:r>
        <w:t xml:space="preserve">. Boston, Massachusetts: Beacon Press. </w:t>
      </w:r>
      <w:r w:rsidR="002A1F3B">
        <w:t xml:space="preserve">(also available at </w:t>
      </w:r>
      <w:hyperlink r:id="rId70" w:history="1">
        <w:r w:rsidRPr="00130FC1">
          <w:rPr>
            <w:rStyle w:val="Hyperlink"/>
          </w:rPr>
          <w:t>http://uncharted.org/frownland/books/Polanyi/POLANYI%20KARL%20-%20The%20Great%20Transformation%20-%20v.1.0.html</w:t>
        </w:r>
      </w:hyperlink>
      <w:r w:rsidR="00A9238E">
        <w:rPr>
          <w:rStyle w:val="Hyperlink"/>
        </w:rPr>
        <w:t>)</w:t>
      </w:r>
    </w:p>
    <w:p w14:paraId="613EDA00" w14:textId="77777777" w:rsidR="00C92277" w:rsidRDefault="00C92277" w:rsidP="00887CD9"/>
    <w:p w14:paraId="76E37F2D" w14:textId="6170EFDE" w:rsidR="00163BB5" w:rsidRDefault="000C0A4E" w:rsidP="00163BB5">
      <w:pPr>
        <w:ind w:left="720" w:hanging="720"/>
      </w:pPr>
      <w:r>
        <w:t xml:space="preserve">Rosenthal, Elisabeth 2013. </w:t>
      </w:r>
      <w:r w:rsidR="00F64193">
        <w:t>As biofuel demand g</w:t>
      </w:r>
      <w:r w:rsidR="00163BB5">
        <w:t xml:space="preserve">rows, </w:t>
      </w:r>
      <w:r w:rsidR="00F64193">
        <w:t>so do Guatemala’s h</w:t>
      </w:r>
      <w:r>
        <w:t>unge</w:t>
      </w:r>
      <w:r w:rsidR="00F64193">
        <w:t>r p</w:t>
      </w:r>
      <w:r>
        <w:t>angs.</w:t>
      </w:r>
      <w:r w:rsidR="00163BB5">
        <w:t xml:space="preserve"> </w:t>
      </w:r>
      <w:r w:rsidR="00163BB5" w:rsidRPr="00163BB5">
        <w:rPr>
          <w:i/>
        </w:rPr>
        <w:t>New York Times</w:t>
      </w:r>
      <w:r w:rsidR="00163BB5">
        <w:t>. January 5.</w:t>
      </w:r>
      <w:r w:rsidR="00CB7C45" w:rsidRPr="00CB7C45">
        <w:t xml:space="preserve"> </w:t>
      </w:r>
      <w:r w:rsidR="00CB7C45">
        <w:t>(also available at</w:t>
      </w:r>
      <w:r w:rsidR="00163BB5">
        <w:t xml:space="preserve"> </w:t>
      </w:r>
      <w:hyperlink r:id="rId71" w:history="1">
        <w:r w:rsidR="00163BB5" w:rsidRPr="00AD0836">
          <w:rPr>
            <w:rStyle w:val="Hyperlink"/>
          </w:rPr>
          <w:t>http://www.nytimes.com/2013/01/06/science/earth/in-fields-and-markets-guatemalans-feel-squeeze-of-biofuel-demand.html?_r=0</w:t>
        </w:r>
      </w:hyperlink>
      <w:r w:rsidR="00A9238E">
        <w:rPr>
          <w:rStyle w:val="Hyperlink"/>
        </w:rPr>
        <w:t>)</w:t>
      </w:r>
    </w:p>
    <w:p w14:paraId="5B524F79" w14:textId="77777777" w:rsidR="00544E51" w:rsidRDefault="00544E51" w:rsidP="005D1AA2">
      <w:pPr>
        <w:jc w:val="both"/>
      </w:pPr>
    </w:p>
    <w:p w14:paraId="51132DC3" w14:textId="67993ED9" w:rsidR="005105BC" w:rsidRDefault="005105BC" w:rsidP="00A9238E">
      <w:pPr>
        <w:ind w:left="720" w:hanging="720"/>
      </w:pPr>
      <w:r>
        <w:t xml:space="preserve">RTFN-Watch 2012. </w:t>
      </w:r>
      <w:r w:rsidR="0029716F">
        <w:rPr>
          <w:i/>
        </w:rPr>
        <w:t>The right to food and nutrition w</w:t>
      </w:r>
      <w:r w:rsidRPr="005105BC">
        <w:rPr>
          <w:i/>
        </w:rPr>
        <w:t>atch 2012</w:t>
      </w:r>
      <w:r>
        <w:t>.</w:t>
      </w:r>
      <w:r w:rsidR="00CB7C45">
        <w:t xml:space="preserve"> (available at</w:t>
      </w:r>
      <w:r>
        <w:t xml:space="preserve"> </w:t>
      </w:r>
      <w:hyperlink r:id="rId72" w:history="1">
        <w:r w:rsidRPr="00082063">
          <w:rPr>
            <w:rStyle w:val="Hyperlink"/>
          </w:rPr>
          <w:t>http://www.rtfn-watch.org/</w:t>
        </w:r>
      </w:hyperlink>
      <w:r w:rsidR="00A9238E">
        <w:rPr>
          <w:rStyle w:val="Hyperlink"/>
        </w:rPr>
        <w:t>)</w:t>
      </w:r>
    </w:p>
    <w:p w14:paraId="67359481" w14:textId="77777777" w:rsidR="00256752" w:rsidRDefault="00256752" w:rsidP="005D1AA2">
      <w:pPr>
        <w:jc w:val="both"/>
      </w:pPr>
    </w:p>
    <w:p w14:paraId="15B1981C" w14:textId="257482D4" w:rsidR="006423A6" w:rsidRDefault="006423A6" w:rsidP="005D1AA2">
      <w:pPr>
        <w:jc w:val="both"/>
      </w:pPr>
      <w:r>
        <w:t xml:space="preserve">Social Enterprise Alliance 2013. Website (available at </w:t>
      </w:r>
      <w:hyperlink r:id="rId73" w:history="1">
        <w:r w:rsidRPr="006B5E39">
          <w:rPr>
            <w:rStyle w:val="Hyperlink"/>
          </w:rPr>
          <w:t>https://www.se-alliance.org/why</w:t>
        </w:r>
      </w:hyperlink>
      <w:r>
        <w:t>)</w:t>
      </w:r>
    </w:p>
    <w:p w14:paraId="59251B8C" w14:textId="77777777" w:rsidR="006423A6" w:rsidRDefault="006423A6" w:rsidP="005D1AA2">
      <w:pPr>
        <w:jc w:val="both"/>
      </w:pPr>
    </w:p>
    <w:p w14:paraId="1484C45D" w14:textId="69045559" w:rsidR="00A924EF" w:rsidRDefault="00A924EF" w:rsidP="00EE41FB">
      <w:pPr>
        <w:ind w:left="720" w:hanging="720"/>
      </w:pPr>
      <w:r>
        <w:t xml:space="preserve">Stockholm Resilience Center 2013. </w:t>
      </w:r>
      <w:r w:rsidRPr="00EE41FB">
        <w:rPr>
          <w:i/>
        </w:rPr>
        <w:t>Re-discovering the Maya way</w:t>
      </w:r>
      <w:r>
        <w:t xml:space="preserve">. Stockholm, Sweden: Stockholm Resilience Center. </w:t>
      </w:r>
      <w:hyperlink r:id="rId74" w:history="1">
        <w:r w:rsidR="00EE41FB" w:rsidRPr="00CC4A9C">
          <w:rPr>
            <w:rStyle w:val="Hyperlink"/>
          </w:rPr>
          <w:t>http://www.stockholmresilience.org/21/research/research-news/1-31-2013-re-discovering-the-maya-way.html</w:t>
        </w:r>
      </w:hyperlink>
    </w:p>
    <w:p w14:paraId="1ED3BB82" w14:textId="77777777" w:rsidR="00EE41FB" w:rsidRDefault="00EE41FB" w:rsidP="00A924EF">
      <w:pPr>
        <w:ind w:left="720" w:hanging="720"/>
        <w:jc w:val="both"/>
      </w:pPr>
    </w:p>
    <w:p w14:paraId="5729DF28" w14:textId="0A51A20B" w:rsidR="00D40376" w:rsidRDefault="000C0A4E" w:rsidP="00D40376">
      <w:pPr>
        <w:ind w:left="720" w:hanging="720"/>
      </w:pPr>
      <w:r>
        <w:t xml:space="preserve">The Economist 2012. </w:t>
      </w:r>
      <w:r w:rsidR="00D40376">
        <w:t>The Q&amp;A: Mary Rob</w:t>
      </w:r>
      <w:r w:rsidR="00F64193">
        <w:t>inson. Speaking truth to p</w:t>
      </w:r>
      <w:r>
        <w:t>ower.</w:t>
      </w:r>
      <w:r w:rsidR="00D40376">
        <w:t xml:space="preserve"> </w:t>
      </w:r>
      <w:r w:rsidR="00D40376" w:rsidRPr="00D40376">
        <w:rPr>
          <w:i/>
        </w:rPr>
        <w:t>The Economist</w:t>
      </w:r>
      <w:r w:rsidR="00D40376">
        <w:t xml:space="preserve">. October 3. </w:t>
      </w:r>
      <w:r w:rsidR="00CB7C45">
        <w:t xml:space="preserve">(also available at </w:t>
      </w:r>
      <w:hyperlink r:id="rId75" w:history="1">
        <w:r w:rsidR="00D40376" w:rsidRPr="00CD7D32">
          <w:rPr>
            <w:rStyle w:val="Hyperlink"/>
          </w:rPr>
          <w:t>http://www.economist.com/blogs/prospero/2012/10/qa-mary-robinson</w:t>
        </w:r>
      </w:hyperlink>
      <w:r w:rsidR="00A9238E">
        <w:rPr>
          <w:rStyle w:val="Hyperlink"/>
        </w:rPr>
        <w:t>)</w:t>
      </w:r>
    </w:p>
    <w:p w14:paraId="104FFA93" w14:textId="77777777" w:rsidR="00D40376" w:rsidRDefault="00D40376" w:rsidP="00D40376">
      <w:pPr>
        <w:ind w:left="720" w:hanging="720"/>
      </w:pPr>
    </w:p>
    <w:p w14:paraId="455B6B86" w14:textId="18C05D50" w:rsidR="0096002A" w:rsidRDefault="0096002A" w:rsidP="00D40376">
      <w:pPr>
        <w:ind w:left="720" w:hanging="720"/>
      </w:pPr>
      <w:r>
        <w:t xml:space="preserve">The Economist 2013. Property and the Lady. </w:t>
      </w:r>
      <w:r w:rsidRPr="0096002A">
        <w:rPr>
          <w:i/>
        </w:rPr>
        <w:t>The Economist</w:t>
      </w:r>
      <w:r>
        <w:t xml:space="preserve">. March 30. </w:t>
      </w:r>
      <w:hyperlink r:id="rId76" w:history="1">
        <w:r w:rsidRPr="00DB594A">
          <w:rPr>
            <w:rStyle w:val="Hyperlink"/>
          </w:rPr>
          <w:t>http://www.economist.com/news/finance-and-economics/21574465-property-rights-and-economic-growth-may-not-always-go-together-property-and</w:t>
        </w:r>
      </w:hyperlink>
    </w:p>
    <w:p w14:paraId="5F38BC0F" w14:textId="77777777" w:rsidR="0096002A" w:rsidRDefault="0096002A" w:rsidP="00D40376">
      <w:pPr>
        <w:ind w:left="720" w:hanging="720"/>
      </w:pPr>
    </w:p>
    <w:p w14:paraId="4FDB5901" w14:textId="7636E36A" w:rsidR="00347B07" w:rsidRDefault="00347B07" w:rsidP="005D1AA2">
      <w:pPr>
        <w:jc w:val="both"/>
      </w:pPr>
      <w:r>
        <w:t>Transition Network. Website.</w:t>
      </w:r>
      <w:r w:rsidR="00CE17BB">
        <w:t xml:space="preserve"> (available at</w:t>
      </w:r>
      <w:r>
        <w:t xml:space="preserve"> </w:t>
      </w:r>
      <w:hyperlink r:id="rId77" w:history="1">
        <w:r w:rsidR="00FA2D5C" w:rsidRPr="00601AD7">
          <w:rPr>
            <w:rStyle w:val="Hyperlink"/>
          </w:rPr>
          <w:t>http://www.transitionnetwork.org/</w:t>
        </w:r>
      </w:hyperlink>
      <w:r w:rsidR="00CE17BB">
        <w:rPr>
          <w:rStyle w:val="Hyperlink"/>
        </w:rPr>
        <w:t>)</w:t>
      </w:r>
    </w:p>
    <w:p w14:paraId="72BB6009" w14:textId="77777777" w:rsidR="00FA2D5C" w:rsidRDefault="00FA2D5C" w:rsidP="005D1AA2">
      <w:pPr>
        <w:jc w:val="both"/>
      </w:pPr>
    </w:p>
    <w:p w14:paraId="71548043" w14:textId="78C24381" w:rsidR="00BE0B2F" w:rsidRDefault="00BE0B2F" w:rsidP="00BE0B2F">
      <w:pPr>
        <w:ind w:left="720" w:hanging="720"/>
      </w:pPr>
      <w:r>
        <w:t xml:space="preserve">Trimarco, James </w:t>
      </w:r>
      <w:r w:rsidR="000C0A4E">
        <w:t xml:space="preserve">2012. </w:t>
      </w:r>
      <w:r w:rsidR="00F64193">
        <w:t>Detroiters q</w:t>
      </w:r>
      <w:r>
        <w:t>uestio</w:t>
      </w:r>
      <w:r w:rsidR="00F64193">
        <w:t>n ‘world’s largest urban f</w:t>
      </w:r>
      <w:r w:rsidR="000C0A4E">
        <w:t>arm.’</w:t>
      </w:r>
      <w:r>
        <w:t xml:space="preserve"> </w:t>
      </w:r>
      <w:r w:rsidRPr="00BE0B2F">
        <w:rPr>
          <w:i/>
        </w:rPr>
        <w:t>Yes</w:t>
      </w:r>
      <w:r>
        <w:rPr>
          <w:i/>
        </w:rPr>
        <w:t>!</w:t>
      </w:r>
      <w:r w:rsidRPr="00BE0B2F">
        <w:rPr>
          <w:i/>
        </w:rPr>
        <w:t xml:space="preserve"> Magazine</w:t>
      </w:r>
      <w:r>
        <w:t xml:space="preserve">. December 11. </w:t>
      </w:r>
      <w:r w:rsidR="00CB7C45">
        <w:t xml:space="preserve">(also available at </w:t>
      </w:r>
      <w:hyperlink r:id="rId78" w:history="1">
        <w:r w:rsidRPr="00661242">
          <w:rPr>
            <w:rStyle w:val="Hyperlink"/>
          </w:rPr>
          <w:t>http://www.yesmagazine.org/peace-justice/detroit-community-gardeners-question-hantz-urban-farm?utm_source=wkly20121214&amp;utm_medium=email&amp;utm_campaign=mrTrimarco</w:t>
        </w:r>
      </w:hyperlink>
      <w:r w:rsidR="00A9238E">
        <w:rPr>
          <w:rStyle w:val="Hyperlink"/>
        </w:rPr>
        <w:t>)</w:t>
      </w:r>
    </w:p>
    <w:p w14:paraId="0C6F2EE6" w14:textId="77777777" w:rsidR="00BE0B2F" w:rsidRDefault="00BE0B2F" w:rsidP="00BE0B2F">
      <w:pPr>
        <w:ind w:left="720" w:hanging="720"/>
      </w:pPr>
    </w:p>
    <w:p w14:paraId="2A753F02" w14:textId="5AAF2B21" w:rsidR="0064671C" w:rsidRDefault="0064671C" w:rsidP="00BE0B2F">
      <w:pPr>
        <w:ind w:left="720" w:hanging="720"/>
      </w:pPr>
      <w:r>
        <w:t xml:space="preserve">UNCTAD 2013. </w:t>
      </w:r>
      <w:r w:rsidRPr="0064671C">
        <w:rPr>
          <w:i/>
        </w:rPr>
        <w:t>Wake Up Before it is Too Late: Make Agriculture Truly Sustainable Now for Food Security in a Changing Climate</w:t>
      </w:r>
      <w:r>
        <w:t xml:space="preserve">. United Nations Conference on Trade and Development. Trade and Environment Review 2013. (available at </w:t>
      </w:r>
      <w:hyperlink r:id="rId79" w:history="1">
        <w:r w:rsidRPr="00675804">
          <w:rPr>
            <w:rStyle w:val="Hyperlink"/>
          </w:rPr>
          <w:t>http://unctad.org/en/PublicationsLibrary/ditcted2012d3_en.pdf</w:t>
        </w:r>
      </w:hyperlink>
      <w:r>
        <w:t>)</w:t>
      </w:r>
    </w:p>
    <w:p w14:paraId="1F9EB3DA" w14:textId="77777777" w:rsidR="0064671C" w:rsidRDefault="0064671C" w:rsidP="00BE0B2F">
      <w:pPr>
        <w:ind w:left="720" w:hanging="720"/>
      </w:pPr>
    </w:p>
    <w:p w14:paraId="4C119CBE" w14:textId="35B2B545" w:rsidR="00186051" w:rsidRDefault="00186051" w:rsidP="00186051">
      <w:pPr>
        <w:ind w:left="720" w:hanging="720"/>
      </w:pPr>
      <w:r>
        <w:t xml:space="preserve">Urban Roots 2012. Website. </w:t>
      </w:r>
      <w:r w:rsidR="00CB7C45">
        <w:t xml:space="preserve">(available at </w:t>
      </w:r>
      <w:hyperlink r:id="rId80" w:history="1">
        <w:r w:rsidRPr="00B726FC">
          <w:rPr>
            <w:rStyle w:val="Hyperlink"/>
          </w:rPr>
          <w:t>http://www.urbanrootsamerica.com/urbanrootsamerica.com/Home.html</w:t>
        </w:r>
      </w:hyperlink>
      <w:r w:rsidR="00A9238E">
        <w:rPr>
          <w:rStyle w:val="Hyperlink"/>
        </w:rPr>
        <w:t>)</w:t>
      </w:r>
    </w:p>
    <w:p w14:paraId="5AB6FF9C" w14:textId="77777777" w:rsidR="00186051" w:rsidRDefault="00186051" w:rsidP="005D1AA2">
      <w:pPr>
        <w:jc w:val="both"/>
      </w:pPr>
    </w:p>
    <w:p w14:paraId="5E6EF4B7" w14:textId="23E0E492" w:rsidR="009F4029" w:rsidRPr="009F4029" w:rsidRDefault="00287790" w:rsidP="005D1AA2">
      <w:pPr>
        <w:jc w:val="both"/>
        <w:rPr>
          <w:color w:val="0000FF" w:themeColor="hyperlink"/>
          <w:u w:val="single"/>
        </w:rPr>
      </w:pPr>
      <w:r>
        <w:t>Vauban 2012. Website.</w:t>
      </w:r>
      <w:r w:rsidR="00CB7C45">
        <w:t xml:space="preserve"> (available at</w:t>
      </w:r>
      <w:r>
        <w:t xml:space="preserve"> </w:t>
      </w:r>
      <w:hyperlink r:id="rId81" w:history="1">
        <w:r w:rsidRPr="003F50D2">
          <w:rPr>
            <w:rStyle w:val="Hyperlink"/>
          </w:rPr>
          <w:t>http://www.vauban.de/info/abstract.html</w:t>
        </w:r>
      </w:hyperlink>
      <w:r w:rsidR="00A9238E">
        <w:rPr>
          <w:rStyle w:val="Hyperlink"/>
        </w:rPr>
        <w:t>)</w:t>
      </w:r>
    </w:p>
    <w:p w14:paraId="14DE4666" w14:textId="77777777" w:rsidR="00287790" w:rsidRDefault="00287790" w:rsidP="005D1AA2">
      <w:pPr>
        <w:jc w:val="both"/>
      </w:pPr>
    </w:p>
    <w:p w14:paraId="1B4C895A" w14:textId="05AD79FA" w:rsidR="00CF0FD9" w:rsidRDefault="00CF0FD9" w:rsidP="005D1AA2">
      <w:pPr>
        <w:jc w:val="both"/>
      </w:pPr>
      <w:r>
        <w:t>Veggie Mobile 2012. Website.</w:t>
      </w:r>
      <w:r w:rsidR="00CB7C45">
        <w:t xml:space="preserve"> (available at</w:t>
      </w:r>
      <w:r>
        <w:t xml:space="preserve"> </w:t>
      </w:r>
      <w:hyperlink r:id="rId82" w:history="1">
        <w:r w:rsidRPr="000C2F3A">
          <w:rPr>
            <w:rStyle w:val="Hyperlink"/>
          </w:rPr>
          <w:t>http://www.cdcg.org/VeggieMobile.html</w:t>
        </w:r>
      </w:hyperlink>
      <w:r w:rsidR="00A9238E">
        <w:rPr>
          <w:rStyle w:val="Hyperlink"/>
        </w:rPr>
        <w:t>)</w:t>
      </w:r>
    </w:p>
    <w:p w14:paraId="68882028" w14:textId="77777777" w:rsidR="005C38B6" w:rsidRDefault="005C38B6" w:rsidP="005C38B6">
      <w:pPr>
        <w:jc w:val="both"/>
      </w:pPr>
    </w:p>
    <w:p w14:paraId="61AF0B49" w14:textId="6B2D237D" w:rsidR="009F4029" w:rsidRDefault="009F4029" w:rsidP="009F4029">
      <w:pPr>
        <w:ind w:left="720" w:hanging="720"/>
      </w:pPr>
      <w:r>
        <w:t xml:space="preserve">Village Forum 2012. Village Towns at the Village Forum Website. </w:t>
      </w:r>
      <w:r w:rsidR="00CB7C45">
        <w:t xml:space="preserve">(available at </w:t>
      </w:r>
      <w:hyperlink r:id="rId83" w:history="1">
        <w:r w:rsidRPr="00221C05">
          <w:rPr>
            <w:rStyle w:val="Hyperlink"/>
          </w:rPr>
          <w:t>http://www.villageforum.com/</w:t>
        </w:r>
      </w:hyperlink>
      <w:r w:rsidR="00A9238E">
        <w:rPr>
          <w:rStyle w:val="Hyperlink"/>
        </w:rPr>
        <w:t>)</w:t>
      </w:r>
    </w:p>
    <w:p w14:paraId="215D1127" w14:textId="77777777" w:rsidR="009F4029" w:rsidRDefault="009F4029" w:rsidP="005D1AA2">
      <w:pPr>
        <w:jc w:val="both"/>
      </w:pPr>
    </w:p>
    <w:p w14:paraId="478ACEAF" w14:textId="3DB7710A" w:rsidR="00287790" w:rsidRDefault="00F64193" w:rsidP="00E60377">
      <w:pPr>
        <w:ind w:left="720" w:hanging="720"/>
      </w:pPr>
      <w:r>
        <w:t>Warhurst, Pam 2012. How we can eat our landscapes.</w:t>
      </w:r>
      <w:r w:rsidR="00E60377">
        <w:t xml:space="preserve"> </w:t>
      </w:r>
      <w:r w:rsidR="00E60377" w:rsidRPr="00E60377">
        <w:rPr>
          <w:i/>
        </w:rPr>
        <w:t>YouTube</w:t>
      </w:r>
      <w:r w:rsidR="00E60377">
        <w:t xml:space="preserve">. </w:t>
      </w:r>
      <w:r w:rsidR="00CB7C45">
        <w:t xml:space="preserve">(available at </w:t>
      </w:r>
      <w:hyperlink r:id="rId84" w:history="1">
        <w:r w:rsidR="00E60377" w:rsidRPr="00AB0B65">
          <w:rPr>
            <w:rStyle w:val="Hyperlink"/>
          </w:rPr>
          <w:t>http://www.ted.com/talks/pam_warhurst_how_we_can_eat_our_landscapes.html?utm_source=newsletter_weekly_2012-08-10&amp;utm_campaign=newsletter_weekly&amp;utm_medium=email</w:t>
        </w:r>
      </w:hyperlink>
      <w:r w:rsidR="00A9238E">
        <w:rPr>
          <w:rStyle w:val="Hyperlink"/>
        </w:rPr>
        <w:t>)</w:t>
      </w:r>
    </w:p>
    <w:p w14:paraId="64CCB796" w14:textId="77777777" w:rsidR="00E60377" w:rsidRDefault="00E60377" w:rsidP="00E60377">
      <w:pPr>
        <w:ind w:left="720" w:hanging="720"/>
      </w:pPr>
    </w:p>
    <w:p w14:paraId="1941D098" w14:textId="2E406EAC" w:rsidR="00865FB0" w:rsidRDefault="00865FB0" w:rsidP="00E60377">
      <w:pPr>
        <w:ind w:left="720" w:hanging="720"/>
      </w:pPr>
      <w:r>
        <w:t xml:space="preserve">WHO 2003. </w:t>
      </w:r>
      <w:r w:rsidR="0029716F">
        <w:rPr>
          <w:i/>
        </w:rPr>
        <w:t>Community-based strategies for breastfeeding promotion and s</w:t>
      </w:r>
      <w:r w:rsidRPr="00600D21">
        <w:rPr>
          <w:i/>
        </w:rPr>
        <w:t>upport in</w:t>
      </w:r>
      <w:r w:rsidR="0029716F">
        <w:rPr>
          <w:i/>
        </w:rPr>
        <w:t xml:space="preserve"> d</w:t>
      </w:r>
      <w:r w:rsidRPr="00600D21">
        <w:rPr>
          <w:i/>
        </w:rPr>
        <w:t xml:space="preserve">eveloping </w:t>
      </w:r>
      <w:r w:rsidR="0029716F">
        <w:rPr>
          <w:i/>
        </w:rPr>
        <w:t>c</w:t>
      </w:r>
      <w:r w:rsidR="00600D21" w:rsidRPr="00600D21">
        <w:rPr>
          <w:i/>
        </w:rPr>
        <w:t>ountries</w:t>
      </w:r>
      <w:r w:rsidR="00600D21">
        <w:t>. Geneva: World Health Organization.</w:t>
      </w:r>
      <w:r w:rsidR="005C38B6">
        <w:t xml:space="preserve"> (Also available at </w:t>
      </w:r>
      <w:hyperlink r:id="rId85" w:history="1">
        <w:r w:rsidR="005C38B6" w:rsidRPr="004B7D4A">
          <w:rPr>
            <w:rStyle w:val="Hyperlink"/>
          </w:rPr>
          <w:t>http://www.who.int/maternal_child_adolescent/documents/9241591218/en/</w:t>
        </w:r>
      </w:hyperlink>
      <w:r w:rsidR="005C38B6">
        <w:t>)</w:t>
      </w:r>
    </w:p>
    <w:p w14:paraId="3597FB5C" w14:textId="77777777" w:rsidR="005C38B6" w:rsidRDefault="005C38B6" w:rsidP="005C38B6"/>
    <w:p w14:paraId="71E1B0D1" w14:textId="77777777" w:rsidR="005C38B6" w:rsidRDefault="005C38B6" w:rsidP="005C38B6">
      <w:pPr>
        <w:ind w:left="720" w:hanging="720"/>
        <w:jc w:val="both"/>
      </w:pPr>
      <w:r>
        <w:t xml:space="preserve">Woodiwiss, Catherine 2013. Video demonstrates “mind blowing” U.S. wealth inequality. </w:t>
      </w:r>
      <w:r w:rsidRPr="005C38B6">
        <w:rPr>
          <w:i/>
        </w:rPr>
        <w:t>Yes!</w:t>
      </w:r>
      <w:r>
        <w:t xml:space="preserve"> Magazine. March 8. (also available at </w:t>
      </w:r>
      <w:hyperlink r:id="rId86" w:history="1">
        <w:r w:rsidRPr="004B7D4A">
          <w:rPr>
            <w:rStyle w:val="Hyperlink"/>
          </w:rPr>
          <w:t>http://www.yesmagazine.org/new-economy/video-demonstrates-mind-blowing-wealth-inequality?utm_source=wkly20130308&amp;utm_medium=email&amp;utm_campaign=mrVideo</w:t>
        </w:r>
      </w:hyperlink>
    </w:p>
    <w:p w14:paraId="0CEC272C" w14:textId="77777777" w:rsidR="00865FB0" w:rsidRDefault="00865FB0" w:rsidP="005C38B6"/>
    <w:p w14:paraId="0A377880" w14:textId="2A5ED3E6" w:rsidR="003935E0" w:rsidRDefault="004F1C7D" w:rsidP="005224D7">
      <w:pPr>
        <w:ind w:left="720" w:hanging="720"/>
      </w:pPr>
      <w:r>
        <w:t xml:space="preserve">World Bank 2007. </w:t>
      </w:r>
      <w:r w:rsidR="0029716F">
        <w:rPr>
          <w:i/>
        </w:rPr>
        <w:t>From agriculture to nutrition: Pathways, synergies and o</w:t>
      </w:r>
      <w:r w:rsidRPr="004F1C7D">
        <w:rPr>
          <w:i/>
        </w:rPr>
        <w:t>utcomes</w:t>
      </w:r>
      <w:r>
        <w:t xml:space="preserve">. Washington, D.C.: World Bank, Agriculture and Rural Development Department. </w:t>
      </w:r>
      <w:r w:rsidR="00CB7C45">
        <w:t xml:space="preserve">(also available at </w:t>
      </w:r>
      <w:hyperlink r:id="rId87" w:history="1">
        <w:r w:rsidR="00244128" w:rsidRPr="00A467E2">
          <w:rPr>
            <w:rStyle w:val="Hyperlink"/>
          </w:rPr>
          <w:t>http://typo3.fao.org/fileadmin/user_upload/eufao-fsi4dm/doc-training/bk_wb_report.pdf</w:t>
        </w:r>
      </w:hyperlink>
      <w:r w:rsidR="00A9238E">
        <w:rPr>
          <w:rStyle w:val="Hyperlink"/>
        </w:rPr>
        <w:t>)</w:t>
      </w:r>
    </w:p>
    <w:p w14:paraId="0D16770F" w14:textId="2AD6492F" w:rsidR="003935E0" w:rsidRDefault="003935E0" w:rsidP="002D0AC2"/>
    <w:p w14:paraId="2D9AF587" w14:textId="7E1A8B26" w:rsidR="00356600" w:rsidRPr="00B364E4" w:rsidRDefault="003E09B3" w:rsidP="00B364E4">
      <w:pPr>
        <w:ind w:left="720" w:hanging="720"/>
        <w:rPr>
          <w:rFonts w:eastAsia="Times New Roman" w:cs="Times New Roman"/>
        </w:rPr>
      </w:pPr>
      <w:r>
        <w:rPr>
          <w:rFonts w:eastAsia="Times New Roman" w:cs="Times New Roman"/>
        </w:rPr>
        <w:t>Zeitlin,</w:t>
      </w:r>
      <w:r w:rsidR="00356600">
        <w:rPr>
          <w:rFonts w:eastAsia="Times New Roman" w:cs="Times New Roman"/>
        </w:rPr>
        <w:t xml:space="preserve"> M</w:t>
      </w:r>
      <w:r>
        <w:rPr>
          <w:rFonts w:eastAsia="Times New Roman" w:cs="Times New Roman"/>
        </w:rPr>
        <w:t>arian, Hossein</w:t>
      </w:r>
      <w:r w:rsidR="00356600">
        <w:rPr>
          <w:rFonts w:eastAsia="Times New Roman" w:cs="Times New Roman"/>
        </w:rPr>
        <w:t xml:space="preserve"> Ghassemi </w:t>
      </w:r>
      <w:r>
        <w:rPr>
          <w:rFonts w:eastAsia="Times New Roman" w:cs="Times New Roman"/>
        </w:rPr>
        <w:t>&amp; Mohamed</w:t>
      </w:r>
      <w:r w:rsidR="00356600">
        <w:rPr>
          <w:rFonts w:eastAsia="Times New Roman" w:cs="Times New Roman"/>
        </w:rPr>
        <w:t xml:space="preserve"> Mansour 1990. </w:t>
      </w:r>
      <w:r w:rsidR="00356600">
        <w:rPr>
          <w:rFonts w:eastAsia="Times New Roman" w:cs="Times New Roman"/>
          <w:i/>
          <w:iCs/>
        </w:rPr>
        <w:t>Positive</w:t>
      </w:r>
      <w:r w:rsidR="00356600">
        <w:rPr>
          <w:rFonts w:eastAsia="Times New Roman" w:cs="Times New Roman"/>
        </w:rPr>
        <w:t xml:space="preserve"> </w:t>
      </w:r>
      <w:r w:rsidR="00356600">
        <w:rPr>
          <w:rFonts w:eastAsia="Times New Roman" w:cs="Times New Roman"/>
          <w:i/>
          <w:iCs/>
        </w:rPr>
        <w:t>Deviance</w:t>
      </w:r>
      <w:r w:rsidR="00356600">
        <w:rPr>
          <w:rFonts w:eastAsia="Times New Roman" w:cs="Times New Roman"/>
        </w:rPr>
        <w:t xml:space="preserve"> </w:t>
      </w:r>
      <w:r w:rsidR="00356600">
        <w:rPr>
          <w:rFonts w:eastAsia="Times New Roman" w:cs="Times New Roman"/>
          <w:i/>
          <w:iCs/>
        </w:rPr>
        <w:t>in Child Nutrition with Emphasis on Psychosocial and Behavioural Aspects and Implications for Development.</w:t>
      </w:r>
      <w:r w:rsidR="00356600">
        <w:rPr>
          <w:rFonts w:eastAsia="Times New Roman" w:cs="Times New Roman"/>
        </w:rPr>
        <w:t xml:space="preserve"> WHO/UNICEF Joint Nutrition Support Programme. The Unite</w:t>
      </w:r>
      <w:r>
        <w:rPr>
          <w:rFonts w:eastAsia="Times New Roman" w:cs="Times New Roman"/>
        </w:rPr>
        <w:t>d Nation University</w:t>
      </w:r>
      <w:r w:rsidR="00356600">
        <w:rPr>
          <w:rFonts w:eastAsia="Times New Roman" w:cs="Times New Roman"/>
        </w:rPr>
        <w:t xml:space="preserve">. (also available at </w:t>
      </w:r>
      <w:hyperlink r:id="rId88" w:history="1">
        <w:r w:rsidRPr="00B075C2">
          <w:rPr>
            <w:rStyle w:val="Hyperlink"/>
            <w:rFonts w:eastAsia="Times New Roman" w:cs="Times New Roman"/>
          </w:rPr>
          <w:t>http://bvs.per.paho.org/texcom/nutricion/posdev.pdf</w:t>
        </w:r>
      </w:hyperlink>
      <w:r>
        <w:rPr>
          <w:rFonts w:eastAsia="Times New Roman" w:cs="Times New Roman"/>
        </w:rPr>
        <w:t>)</w:t>
      </w:r>
    </w:p>
    <w:sectPr w:rsidR="00356600" w:rsidRPr="00B364E4" w:rsidSect="009A35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56AF" w14:textId="77777777" w:rsidR="003313B9" w:rsidRDefault="003313B9" w:rsidP="009F05CD">
      <w:r>
        <w:separator/>
      </w:r>
    </w:p>
  </w:endnote>
  <w:endnote w:type="continuationSeparator" w:id="0">
    <w:p w14:paraId="21CD6480" w14:textId="77777777" w:rsidR="003313B9" w:rsidRDefault="003313B9" w:rsidP="009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BE00" w14:textId="77777777" w:rsidR="003313B9" w:rsidRDefault="003313B9" w:rsidP="00411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8A1D8" w14:textId="77777777" w:rsidR="003313B9" w:rsidRDefault="003313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7098" w14:textId="77777777" w:rsidR="003313B9" w:rsidRDefault="003313B9" w:rsidP="00411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4B0">
      <w:rPr>
        <w:rStyle w:val="PageNumber"/>
        <w:noProof/>
      </w:rPr>
      <w:t>2</w:t>
    </w:r>
    <w:r>
      <w:rPr>
        <w:rStyle w:val="PageNumber"/>
      </w:rPr>
      <w:fldChar w:fldCharType="end"/>
    </w:r>
  </w:p>
  <w:p w14:paraId="410FA9EB" w14:textId="77777777" w:rsidR="003313B9" w:rsidRDefault="003313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E7E5" w14:textId="77777777" w:rsidR="003313B9" w:rsidRDefault="003313B9" w:rsidP="009F05CD">
      <w:r>
        <w:separator/>
      </w:r>
    </w:p>
  </w:footnote>
  <w:footnote w:type="continuationSeparator" w:id="0">
    <w:p w14:paraId="6CCD0C6B" w14:textId="77777777" w:rsidR="003313B9" w:rsidRDefault="003313B9" w:rsidP="009F0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0982"/>
    <w:multiLevelType w:val="hybridMultilevel"/>
    <w:tmpl w:val="F2322144"/>
    <w:lvl w:ilvl="0" w:tplc="4F8C3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438BE"/>
    <w:multiLevelType w:val="hybridMultilevel"/>
    <w:tmpl w:val="055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573F0"/>
    <w:multiLevelType w:val="hybridMultilevel"/>
    <w:tmpl w:val="A198E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E39A0"/>
    <w:multiLevelType w:val="singleLevel"/>
    <w:tmpl w:val="80BE8656"/>
    <w:lvl w:ilvl="0">
      <w:start w:val="1"/>
      <w:numFmt w:val="decimal"/>
      <w:lvlText w:val="%1."/>
      <w:legacy w:legacy="1" w:legacySpace="144" w:legacyIndent="360"/>
      <w:lvlJc w:val="left"/>
      <w:pPr>
        <w:ind w:left="630" w:hanging="360"/>
      </w:pPr>
      <w:rPr>
        <w:rFonts w:ascii="TimesNewRomanPSMT" w:hAnsi="TimesNewRomanPSMT"/>
        <w:b w:val="0"/>
        <w:i w:val="0"/>
        <w:caps w:val="0"/>
        <w:smallCaps w:val="0"/>
        <w:strike w:val="0"/>
        <w:dstrike w:val="0"/>
        <w:outline w:val="0"/>
        <w:shadow w:val="0"/>
        <w:emboss w:val="0"/>
        <w:imprint w:val="0"/>
        <w:vanish w:val="0"/>
        <w:color w:val="auto"/>
        <w:spacing w:val="0"/>
        <w:w w:val="100"/>
        <w:kern w:val="0"/>
        <w:position w:val="0"/>
        <w:sz w:val="24"/>
        <w:u w:val="none" w:color="0000FF"/>
        <w:effect w:val="none"/>
        <w:vertAlign w:val="baseline"/>
        <w:em w:val="none"/>
      </w:rPr>
    </w:lvl>
  </w:abstractNum>
  <w:abstractNum w:abstractNumId="4">
    <w:nsid w:val="73135FAB"/>
    <w:multiLevelType w:val="hybridMultilevel"/>
    <w:tmpl w:val="F17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69"/>
    <w:rsid w:val="00000D86"/>
    <w:rsid w:val="00000F67"/>
    <w:rsid w:val="0000493C"/>
    <w:rsid w:val="000052B3"/>
    <w:rsid w:val="00005968"/>
    <w:rsid w:val="0001139E"/>
    <w:rsid w:val="000118E9"/>
    <w:rsid w:val="00012479"/>
    <w:rsid w:val="000125DF"/>
    <w:rsid w:val="000143DB"/>
    <w:rsid w:val="00016E04"/>
    <w:rsid w:val="000213EF"/>
    <w:rsid w:val="00021416"/>
    <w:rsid w:val="000223C1"/>
    <w:rsid w:val="000223FF"/>
    <w:rsid w:val="00024EB6"/>
    <w:rsid w:val="0003079D"/>
    <w:rsid w:val="0003487A"/>
    <w:rsid w:val="000352F5"/>
    <w:rsid w:val="00043222"/>
    <w:rsid w:val="000467D6"/>
    <w:rsid w:val="00047242"/>
    <w:rsid w:val="000475F8"/>
    <w:rsid w:val="00051F0C"/>
    <w:rsid w:val="00052066"/>
    <w:rsid w:val="00060B2E"/>
    <w:rsid w:val="00061C76"/>
    <w:rsid w:val="00063B7F"/>
    <w:rsid w:val="000677ED"/>
    <w:rsid w:val="00067F69"/>
    <w:rsid w:val="000746FC"/>
    <w:rsid w:val="00083EBF"/>
    <w:rsid w:val="00085DDC"/>
    <w:rsid w:val="00087A8A"/>
    <w:rsid w:val="000902E1"/>
    <w:rsid w:val="0009127B"/>
    <w:rsid w:val="00091575"/>
    <w:rsid w:val="0009194B"/>
    <w:rsid w:val="00093232"/>
    <w:rsid w:val="000956D2"/>
    <w:rsid w:val="000A11EF"/>
    <w:rsid w:val="000A4071"/>
    <w:rsid w:val="000A410D"/>
    <w:rsid w:val="000A5881"/>
    <w:rsid w:val="000A5C4F"/>
    <w:rsid w:val="000B06B4"/>
    <w:rsid w:val="000B1158"/>
    <w:rsid w:val="000B328F"/>
    <w:rsid w:val="000C0A4E"/>
    <w:rsid w:val="000C5617"/>
    <w:rsid w:val="000C56CF"/>
    <w:rsid w:val="000D0680"/>
    <w:rsid w:val="000D3513"/>
    <w:rsid w:val="000D3955"/>
    <w:rsid w:val="000D5A9B"/>
    <w:rsid w:val="000D75DF"/>
    <w:rsid w:val="000E02BB"/>
    <w:rsid w:val="000E152D"/>
    <w:rsid w:val="000E19BE"/>
    <w:rsid w:val="000E371F"/>
    <w:rsid w:val="000E47BF"/>
    <w:rsid w:val="000F3AF8"/>
    <w:rsid w:val="000F5CE9"/>
    <w:rsid w:val="000F6162"/>
    <w:rsid w:val="0010120C"/>
    <w:rsid w:val="00106991"/>
    <w:rsid w:val="00110CE7"/>
    <w:rsid w:val="00113DB6"/>
    <w:rsid w:val="00113F20"/>
    <w:rsid w:val="00114EE2"/>
    <w:rsid w:val="001173C5"/>
    <w:rsid w:val="00122817"/>
    <w:rsid w:val="0012540D"/>
    <w:rsid w:val="00126E98"/>
    <w:rsid w:val="001307F2"/>
    <w:rsid w:val="00134575"/>
    <w:rsid w:val="001346E0"/>
    <w:rsid w:val="00141710"/>
    <w:rsid w:val="00141DBE"/>
    <w:rsid w:val="001434DA"/>
    <w:rsid w:val="00143D6D"/>
    <w:rsid w:val="00150D67"/>
    <w:rsid w:val="001546D7"/>
    <w:rsid w:val="00155B4D"/>
    <w:rsid w:val="001577CC"/>
    <w:rsid w:val="001624E1"/>
    <w:rsid w:val="00163342"/>
    <w:rsid w:val="00163BB5"/>
    <w:rsid w:val="001644FB"/>
    <w:rsid w:val="001645D9"/>
    <w:rsid w:val="00165C00"/>
    <w:rsid w:val="00165E17"/>
    <w:rsid w:val="0016644E"/>
    <w:rsid w:val="00166C19"/>
    <w:rsid w:val="0016760E"/>
    <w:rsid w:val="001705FC"/>
    <w:rsid w:val="00171425"/>
    <w:rsid w:val="00186051"/>
    <w:rsid w:val="0018692E"/>
    <w:rsid w:val="00191025"/>
    <w:rsid w:val="00191DDD"/>
    <w:rsid w:val="00195731"/>
    <w:rsid w:val="001A4668"/>
    <w:rsid w:val="001A603F"/>
    <w:rsid w:val="001A7DE2"/>
    <w:rsid w:val="001B18BA"/>
    <w:rsid w:val="001B1E68"/>
    <w:rsid w:val="001B328B"/>
    <w:rsid w:val="001B7BD8"/>
    <w:rsid w:val="001C14B7"/>
    <w:rsid w:val="001C1625"/>
    <w:rsid w:val="001C1799"/>
    <w:rsid w:val="001C4297"/>
    <w:rsid w:val="001C499D"/>
    <w:rsid w:val="001D4618"/>
    <w:rsid w:val="001D4D98"/>
    <w:rsid w:val="001D4E0E"/>
    <w:rsid w:val="001D6296"/>
    <w:rsid w:val="001D6C37"/>
    <w:rsid w:val="001D73F1"/>
    <w:rsid w:val="001E46AD"/>
    <w:rsid w:val="001E541C"/>
    <w:rsid w:val="001E5520"/>
    <w:rsid w:val="001E62AC"/>
    <w:rsid w:val="001E7A39"/>
    <w:rsid w:val="001F20B3"/>
    <w:rsid w:val="001F3FB2"/>
    <w:rsid w:val="001F4D38"/>
    <w:rsid w:val="001F6824"/>
    <w:rsid w:val="00200FCC"/>
    <w:rsid w:val="002025EE"/>
    <w:rsid w:val="00204090"/>
    <w:rsid w:val="002042EE"/>
    <w:rsid w:val="00206974"/>
    <w:rsid w:val="00210C4B"/>
    <w:rsid w:val="00211FD2"/>
    <w:rsid w:val="00212711"/>
    <w:rsid w:val="00215152"/>
    <w:rsid w:val="00220B5E"/>
    <w:rsid w:val="00221BD6"/>
    <w:rsid w:val="002220C3"/>
    <w:rsid w:val="002221C2"/>
    <w:rsid w:val="0022558A"/>
    <w:rsid w:val="00225C29"/>
    <w:rsid w:val="002360A3"/>
    <w:rsid w:val="00240A75"/>
    <w:rsid w:val="00240B0A"/>
    <w:rsid w:val="00241167"/>
    <w:rsid w:val="00242136"/>
    <w:rsid w:val="00244128"/>
    <w:rsid w:val="00254670"/>
    <w:rsid w:val="00256552"/>
    <w:rsid w:val="00256752"/>
    <w:rsid w:val="00256C70"/>
    <w:rsid w:val="00260622"/>
    <w:rsid w:val="002748E1"/>
    <w:rsid w:val="00275F54"/>
    <w:rsid w:val="00277DD9"/>
    <w:rsid w:val="00281A16"/>
    <w:rsid w:val="002842A2"/>
    <w:rsid w:val="0028505C"/>
    <w:rsid w:val="00287790"/>
    <w:rsid w:val="002925B9"/>
    <w:rsid w:val="00292C4F"/>
    <w:rsid w:val="002969AD"/>
    <w:rsid w:val="0029716F"/>
    <w:rsid w:val="002A1F3B"/>
    <w:rsid w:val="002A3C91"/>
    <w:rsid w:val="002A683E"/>
    <w:rsid w:val="002B582E"/>
    <w:rsid w:val="002B5F64"/>
    <w:rsid w:val="002B632B"/>
    <w:rsid w:val="002C0152"/>
    <w:rsid w:val="002C22BE"/>
    <w:rsid w:val="002C7957"/>
    <w:rsid w:val="002D051A"/>
    <w:rsid w:val="002D0AC2"/>
    <w:rsid w:val="002D0D0C"/>
    <w:rsid w:val="002D0E00"/>
    <w:rsid w:val="002D21C5"/>
    <w:rsid w:val="002D26B2"/>
    <w:rsid w:val="002D3997"/>
    <w:rsid w:val="002D3C1B"/>
    <w:rsid w:val="002D51E2"/>
    <w:rsid w:val="002D5991"/>
    <w:rsid w:val="002E0738"/>
    <w:rsid w:val="002E1583"/>
    <w:rsid w:val="002E435D"/>
    <w:rsid w:val="002E54DE"/>
    <w:rsid w:val="002E7C00"/>
    <w:rsid w:val="002F046C"/>
    <w:rsid w:val="002F305A"/>
    <w:rsid w:val="002F580A"/>
    <w:rsid w:val="002F5841"/>
    <w:rsid w:val="002F6638"/>
    <w:rsid w:val="002F7058"/>
    <w:rsid w:val="00300A4F"/>
    <w:rsid w:val="0030138E"/>
    <w:rsid w:val="00301FDE"/>
    <w:rsid w:val="00306B4D"/>
    <w:rsid w:val="00311EE3"/>
    <w:rsid w:val="00312ABD"/>
    <w:rsid w:val="00312F28"/>
    <w:rsid w:val="0031541F"/>
    <w:rsid w:val="00316963"/>
    <w:rsid w:val="00316A2C"/>
    <w:rsid w:val="0032498F"/>
    <w:rsid w:val="00325137"/>
    <w:rsid w:val="0032736C"/>
    <w:rsid w:val="003313B9"/>
    <w:rsid w:val="00333152"/>
    <w:rsid w:val="00333569"/>
    <w:rsid w:val="003363BD"/>
    <w:rsid w:val="003432E7"/>
    <w:rsid w:val="003436F6"/>
    <w:rsid w:val="00343A84"/>
    <w:rsid w:val="00344957"/>
    <w:rsid w:val="00345099"/>
    <w:rsid w:val="00347B07"/>
    <w:rsid w:val="003501A5"/>
    <w:rsid w:val="00356600"/>
    <w:rsid w:val="0036149E"/>
    <w:rsid w:val="00361596"/>
    <w:rsid w:val="00361621"/>
    <w:rsid w:val="00362BE8"/>
    <w:rsid w:val="003635FD"/>
    <w:rsid w:val="00365F4F"/>
    <w:rsid w:val="00370177"/>
    <w:rsid w:val="0037105B"/>
    <w:rsid w:val="00371F23"/>
    <w:rsid w:val="003737B1"/>
    <w:rsid w:val="0038331F"/>
    <w:rsid w:val="00383958"/>
    <w:rsid w:val="00384404"/>
    <w:rsid w:val="00385248"/>
    <w:rsid w:val="00386BFE"/>
    <w:rsid w:val="003935E0"/>
    <w:rsid w:val="00394FF7"/>
    <w:rsid w:val="00396402"/>
    <w:rsid w:val="003A1D39"/>
    <w:rsid w:val="003A2CF8"/>
    <w:rsid w:val="003A4D87"/>
    <w:rsid w:val="003A7B10"/>
    <w:rsid w:val="003B0DF6"/>
    <w:rsid w:val="003B6A14"/>
    <w:rsid w:val="003B7925"/>
    <w:rsid w:val="003C0411"/>
    <w:rsid w:val="003C30AC"/>
    <w:rsid w:val="003C6CD9"/>
    <w:rsid w:val="003D10A5"/>
    <w:rsid w:val="003D2DC7"/>
    <w:rsid w:val="003D3994"/>
    <w:rsid w:val="003D48E1"/>
    <w:rsid w:val="003D5764"/>
    <w:rsid w:val="003D7C37"/>
    <w:rsid w:val="003E09B3"/>
    <w:rsid w:val="003E2285"/>
    <w:rsid w:val="003F211C"/>
    <w:rsid w:val="003F51C4"/>
    <w:rsid w:val="003F6D3B"/>
    <w:rsid w:val="00401A0B"/>
    <w:rsid w:val="00402277"/>
    <w:rsid w:val="00403BA0"/>
    <w:rsid w:val="00404F1C"/>
    <w:rsid w:val="00405EBE"/>
    <w:rsid w:val="00407293"/>
    <w:rsid w:val="00411260"/>
    <w:rsid w:val="00414906"/>
    <w:rsid w:val="004157E6"/>
    <w:rsid w:val="00417536"/>
    <w:rsid w:val="00420833"/>
    <w:rsid w:val="00424269"/>
    <w:rsid w:val="00425224"/>
    <w:rsid w:val="00425419"/>
    <w:rsid w:val="00427DD2"/>
    <w:rsid w:val="00430EF6"/>
    <w:rsid w:val="004351B0"/>
    <w:rsid w:val="004367BE"/>
    <w:rsid w:val="00440629"/>
    <w:rsid w:val="004413FD"/>
    <w:rsid w:val="00441678"/>
    <w:rsid w:val="00441AE3"/>
    <w:rsid w:val="00443ADD"/>
    <w:rsid w:val="00445157"/>
    <w:rsid w:val="00445B2F"/>
    <w:rsid w:val="004516F8"/>
    <w:rsid w:val="00455186"/>
    <w:rsid w:val="0046097D"/>
    <w:rsid w:val="004619FC"/>
    <w:rsid w:val="00462739"/>
    <w:rsid w:val="0046367D"/>
    <w:rsid w:val="004645D3"/>
    <w:rsid w:val="00466DB2"/>
    <w:rsid w:val="00471767"/>
    <w:rsid w:val="00471F6D"/>
    <w:rsid w:val="00472385"/>
    <w:rsid w:val="00473B59"/>
    <w:rsid w:val="00474FEA"/>
    <w:rsid w:val="00475DA8"/>
    <w:rsid w:val="0047690B"/>
    <w:rsid w:val="00485CBF"/>
    <w:rsid w:val="00490AFC"/>
    <w:rsid w:val="00492591"/>
    <w:rsid w:val="004A0B8D"/>
    <w:rsid w:val="004A3626"/>
    <w:rsid w:val="004A69DD"/>
    <w:rsid w:val="004B1550"/>
    <w:rsid w:val="004B168D"/>
    <w:rsid w:val="004B1AC0"/>
    <w:rsid w:val="004B2613"/>
    <w:rsid w:val="004B7496"/>
    <w:rsid w:val="004B75EB"/>
    <w:rsid w:val="004C481D"/>
    <w:rsid w:val="004C4857"/>
    <w:rsid w:val="004D0D63"/>
    <w:rsid w:val="004D50D1"/>
    <w:rsid w:val="004D5EB6"/>
    <w:rsid w:val="004D731D"/>
    <w:rsid w:val="004D7CFE"/>
    <w:rsid w:val="004E2F1B"/>
    <w:rsid w:val="004E34C5"/>
    <w:rsid w:val="004E3A62"/>
    <w:rsid w:val="004E5966"/>
    <w:rsid w:val="004E5B80"/>
    <w:rsid w:val="004E675E"/>
    <w:rsid w:val="004E71D2"/>
    <w:rsid w:val="004F1C7D"/>
    <w:rsid w:val="004F1FBC"/>
    <w:rsid w:val="004F4EA3"/>
    <w:rsid w:val="0050052D"/>
    <w:rsid w:val="005019B5"/>
    <w:rsid w:val="00501A81"/>
    <w:rsid w:val="0050445D"/>
    <w:rsid w:val="00504760"/>
    <w:rsid w:val="00506581"/>
    <w:rsid w:val="00510570"/>
    <w:rsid w:val="005105BC"/>
    <w:rsid w:val="00511569"/>
    <w:rsid w:val="005158B4"/>
    <w:rsid w:val="005206FB"/>
    <w:rsid w:val="005224D7"/>
    <w:rsid w:val="005225D1"/>
    <w:rsid w:val="005230CD"/>
    <w:rsid w:val="005358D2"/>
    <w:rsid w:val="0054264A"/>
    <w:rsid w:val="00544B5D"/>
    <w:rsid w:val="00544E51"/>
    <w:rsid w:val="00545D12"/>
    <w:rsid w:val="00547D40"/>
    <w:rsid w:val="00550B2D"/>
    <w:rsid w:val="005541D8"/>
    <w:rsid w:val="0055777F"/>
    <w:rsid w:val="00562B7B"/>
    <w:rsid w:val="0056331F"/>
    <w:rsid w:val="00564DCD"/>
    <w:rsid w:val="00567CE3"/>
    <w:rsid w:val="0057123A"/>
    <w:rsid w:val="005726DE"/>
    <w:rsid w:val="005733DF"/>
    <w:rsid w:val="00574BFC"/>
    <w:rsid w:val="005778CC"/>
    <w:rsid w:val="00580B24"/>
    <w:rsid w:val="00585FD1"/>
    <w:rsid w:val="00593ACA"/>
    <w:rsid w:val="005947AB"/>
    <w:rsid w:val="0059482F"/>
    <w:rsid w:val="00595D8E"/>
    <w:rsid w:val="005A05FD"/>
    <w:rsid w:val="005A1F08"/>
    <w:rsid w:val="005A5144"/>
    <w:rsid w:val="005B050D"/>
    <w:rsid w:val="005B091D"/>
    <w:rsid w:val="005B3EF4"/>
    <w:rsid w:val="005B46C8"/>
    <w:rsid w:val="005B617D"/>
    <w:rsid w:val="005C03C9"/>
    <w:rsid w:val="005C38B6"/>
    <w:rsid w:val="005C3D0F"/>
    <w:rsid w:val="005C3E4F"/>
    <w:rsid w:val="005C6139"/>
    <w:rsid w:val="005D1AA2"/>
    <w:rsid w:val="005D34F2"/>
    <w:rsid w:val="005D39A3"/>
    <w:rsid w:val="005D5CBC"/>
    <w:rsid w:val="005E1AA7"/>
    <w:rsid w:val="005E270F"/>
    <w:rsid w:val="005E42D7"/>
    <w:rsid w:val="005E4E3B"/>
    <w:rsid w:val="005F4579"/>
    <w:rsid w:val="005F5BEA"/>
    <w:rsid w:val="00600D21"/>
    <w:rsid w:val="006012BE"/>
    <w:rsid w:val="00601469"/>
    <w:rsid w:val="00606021"/>
    <w:rsid w:val="00607435"/>
    <w:rsid w:val="006152C2"/>
    <w:rsid w:val="006227C2"/>
    <w:rsid w:val="0062436A"/>
    <w:rsid w:val="00624B74"/>
    <w:rsid w:val="00630085"/>
    <w:rsid w:val="00631E24"/>
    <w:rsid w:val="00641129"/>
    <w:rsid w:val="006423A6"/>
    <w:rsid w:val="00642B1E"/>
    <w:rsid w:val="006430F6"/>
    <w:rsid w:val="00644BD3"/>
    <w:rsid w:val="00644FE3"/>
    <w:rsid w:val="00645322"/>
    <w:rsid w:val="0064671C"/>
    <w:rsid w:val="00646E0E"/>
    <w:rsid w:val="006500BC"/>
    <w:rsid w:val="006515DE"/>
    <w:rsid w:val="006517EC"/>
    <w:rsid w:val="006540F7"/>
    <w:rsid w:val="006600C4"/>
    <w:rsid w:val="00663093"/>
    <w:rsid w:val="00663F53"/>
    <w:rsid w:val="00664A48"/>
    <w:rsid w:val="006656F9"/>
    <w:rsid w:val="006661FE"/>
    <w:rsid w:val="006718EB"/>
    <w:rsid w:val="00672431"/>
    <w:rsid w:val="00674BAD"/>
    <w:rsid w:val="00675D97"/>
    <w:rsid w:val="00675DF2"/>
    <w:rsid w:val="00680BF0"/>
    <w:rsid w:val="00681E2B"/>
    <w:rsid w:val="00683B9B"/>
    <w:rsid w:val="006849BB"/>
    <w:rsid w:val="00686DBB"/>
    <w:rsid w:val="0069333D"/>
    <w:rsid w:val="00693D05"/>
    <w:rsid w:val="0069597E"/>
    <w:rsid w:val="0069779C"/>
    <w:rsid w:val="006A2D86"/>
    <w:rsid w:val="006A412F"/>
    <w:rsid w:val="006A440A"/>
    <w:rsid w:val="006B13A1"/>
    <w:rsid w:val="006B2F25"/>
    <w:rsid w:val="006B4BB0"/>
    <w:rsid w:val="006B6BF9"/>
    <w:rsid w:val="006C282E"/>
    <w:rsid w:val="006C4FBB"/>
    <w:rsid w:val="006D06AD"/>
    <w:rsid w:val="006D158B"/>
    <w:rsid w:val="006D2E58"/>
    <w:rsid w:val="006D490B"/>
    <w:rsid w:val="006D67FC"/>
    <w:rsid w:val="006E2E04"/>
    <w:rsid w:val="006E4A73"/>
    <w:rsid w:val="006E4CDC"/>
    <w:rsid w:val="006E5495"/>
    <w:rsid w:val="006F23AA"/>
    <w:rsid w:val="006F6769"/>
    <w:rsid w:val="006F78BA"/>
    <w:rsid w:val="006F7ADC"/>
    <w:rsid w:val="0070114B"/>
    <w:rsid w:val="00705A0D"/>
    <w:rsid w:val="0070631A"/>
    <w:rsid w:val="007124A4"/>
    <w:rsid w:val="0071286B"/>
    <w:rsid w:val="00713AB0"/>
    <w:rsid w:val="00716098"/>
    <w:rsid w:val="007200F2"/>
    <w:rsid w:val="00725500"/>
    <w:rsid w:val="007256AC"/>
    <w:rsid w:val="007373E5"/>
    <w:rsid w:val="00743F69"/>
    <w:rsid w:val="007455D2"/>
    <w:rsid w:val="007466DE"/>
    <w:rsid w:val="00747735"/>
    <w:rsid w:val="00750FC4"/>
    <w:rsid w:val="007529AD"/>
    <w:rsid w:val="00752FF8"/>
    <w:rsid w:val="007642D6"/>
    <w:rsid w:val="00775C14"/>
    <w:rsid w:val="007776AE"/>
    <w:rsid w:val="0078576E"/>
    <w:rsid w:val="00790326"/>
    <w:rsid w:val="00791B38"/>
    <w:rsid w:val="0079704A"/>
    <w:rsid w:val="007A032C"/>
    <w:rsid w:val="007A2F86"/>
    <w:rsid w:val="007A3A9A"/>
    <w:rsid w:val="007A5A43"/>
    <w:rsid w:val="007A7C93"/>
    <w:rsid w:val="007B1E16"/>
    <w:rsid w:val="007B3B73"/>
    <w:rsid w:val="007B5A50"/>
    <w:rsid w:val="007C2954"/>
    <w:rsid w:val="007C4FCC"/>
    <w:rsid w:val="007C55DB"/>
    <w:rsid w:val="007C62B5"/>
    <w:rsid w:val="007C6BF7"/>
    <w:rsid w:val="007C7903"/>
    <w:rsid w:val="007D1367"/>
    <w:rsid w:val="007D6C17"/>
    <w:rsid w:val="007E1624"/>
    <w:rsid w:val="007E7A04"/>
    <w:rsid w:val="007F36D6"/>
    <w:rsid w:val="007F4121"/>
    <w:rsid w:val="007F501A"/>
    <w:rsid w:val="00810077"/>
    <w:rsid w:val="00812531"/>
    <w:rsid w:val="008179AA"/>
    <w:rsid w:val="008220E1"/>
    <w:rsid w:val="00825FDF"/>
    <w:rsid w:val="00826A21"/>
    <w:rsid w:val="00831B85"/>
    <w:rsid w:val="00832AD2"/>
    <w:rsid w:val="00836831"/>
    <w:rsid w:val="00840260"/>
    <w:rsid w:val="008411D0"/>
    <w:rsid w:val="0084175E"/>
    <w:rsid w:val="00841A5B"/>
    <w:rsid w:val="00844568"/>
    <w:rsid w:val="00847F07"/>
    <w:rsid w:val="00851DF6"/>
    <w:rsid w:val="008540D3"/>
    <w:rsid w:val="008546BA"/>
    <w:rsid w:val="008636A1"/>
    <w:rsid w:val="00864F65"/>
    <w:rsid w:val="00865FB0"/>
    <w:rsid w:val="00866DAA"/>
    <w:rsid w:val="008808A2"/>
    <w:rsid w:val="008840DB"/>
    <w:rsid w:val="00884394"/>
    <w:rsid w:val="00884CD7"/>
    <w:rsid w:val="00887CD9"/>
    <w:rsid w:val="008900F9"/>
    <w:rsid w:val="00890315"/>
    <w:rsid w:val="00892BAA"/>
    <w:rsid w:val="008933B3"/>
    <w:rsid w:val="008934F4"/>
    <w:rsid w:val="008953D0"/>
    <w:rsid w:val="00897802"/>
    <w:rsid w:val="008A06FB"/>
    <w:rsid w:val="008A2F1C"/>
    <w:rsid w:val="008A30A7"/>
    <w:rsid w:val="008B0D66"/>
    <w:rsid w:val="008B26ED"/>
    <w:rsid w:val="008B358C"/>
    <w:rsid w:val="008C2378"/>
    <w:rsid w:val="008C2F2D"/>
    <w:rsid w:val="008C358A"/>
    <w:rsid w:val="008D5350"/>
    <w:rsid w:val="008D555C"/>
    <w:rsid w:val="008D7A29"/>
    <w:rsid w:val="008E0144"/>
    <w:rsid w:val="008E0220"/>
    <w:rsid w:val="008E3A71"/>
    <w:rsid w:val="008E3A88"/>
    <w:rsid w:val="008F1B7D"/>
    <w:rsid w:val="008F752C"/>
    <w:rsid w:val="00900BEC"/>
    <w:rsid w:val="0090188F"/>
    <w:rsid w:val="009038FC"/>
    <w:rsid w:val="009060BC"/>
    <w:rsid w:val="00907717"/>
    <w:rsid w:val="009148DA"/>
    <w:rsid w:val="0091589A"/>
    <w:rsid w:val="009164BE"/>
    <w:rsid w:val="00917E29"/>
    <w:rsid w:val="00920729"/>
    <w:rsid w:val="0092215F"/>
    <w:rsid w:val="0093182C"/>
    <w:rsid w:val="009321F5"/>
    <w:rsid w:val="009323A4"/>
    <w:rsid w:val="00933311"/>
    <w:rsid w:val="009363EB"/>
    <w:rsid w:val="009368A2"/>
    <w:rsid w:val="00937371"/>
    <w:rsid w:val="0094000D"/>
    <w:rsid w:val="00942321"/>
    <w:rsid w:val="009449A7"/>
    <w:rsid w:val="00945714"/>
    <w:rsid w:val="009465C1"/>
    <w:rsid w:val="00950539"/>
    <w:rsid w:val="0095479F"/>
    <w:rsid w:val="0096002A"/>
    <w:rsid w:val="0096029E"/>
    <w:rsid w:val="009619B8"/>
    <w:rsid w:val="00962A13"/>
    <w:rsid w:val="009649A9"/>
    <w:rsid w:val="00965DA5"/>
    <w:rsid w:val="009663BA"/>
    <w:rsid w:val="00975E38"/>
    <w:rsid w:val="0097650C"/>
    <w:rsid w:val="009801AE"/>
    <w:rsid w:val="00980206"/>
    <w:rsid w:val="00983713"/>
    <w:rsid w:val="009846D4"/>
    <w:rsid w:val="00985645"/>
    <w:rsid w:val="00993708"/>
    <w:rsid w:val="00994906"/>
    <w:rsid w:val="00995AB7"/>
    <w:rsid w:val="009A3537"/>
    <w:rsid w:val="009A3A62"/>
    <w:rsid w:val="009A4E41"/>
    <w:rsid w:val="009A7213"/>
    <w:rsid w:val="009B1A43"/>
    <w:rsid w:val="009B251A"/>
    <w:rsid w:val="009B72ED"/>
    <w:rsid w:val="009C5A4A"/>
    <w:rsid w:val="009C6522"/>
    <w:rsid w:val="009E67F3"/>
    <w:rsid w:val="009E6B21"/>
    <w:rsid w:val="009F05CD"/>
    <w:rsid w:val="009F17FE"/>
    <w:rsid w:val="009F3750"/>
    <w:rsid w:val="009F4029"/>
    <w:rsid w:val="009F7BE2"/>
    <w:rsid w:val="00A01342"/>
    <w:rsid w:val="00A016BF"/>
    <w:rsid w:val="00A016D5"/>
    <w:rsid w:val="00A03DA0"/>
    <w:rsid w:val="00A0742E"/>
    <w:rsid w:val="00A10A5F"/>
    <w:rsid w:val="00A11325"/>
    <w:rsid w:val="00A16736"/>
    <w:rsid w:val="00A172B4"/>
    <w:rsid w:val="00A20BF0"/>
    <w:rsid w:val="00A21BE8"/>
    <w:rsid w:val="00A22042"/>
    <w:rsid w:val="00A22D74"/>
    <w:rsid w:val="00A257DA"/>
    <w:rsid w:val="00A271B5"/>
    <w:rsid w:val="00A27900"/>
    <w:rsid w:val="00A30BBD"/>
    <w:rsid w:val="00A31AF1"/>
    <w:rsid w:val="00A3409E"/>
    <w:rsid w:val="00A34C7D"/>
    <w:rsid w:val="00A36F8C"/>
    <w:rsid w:val="00A375D0"/>
    <w:rsid w:val="00A37832"/>
    <w:rsid w:val="00A401D1"/>
    <w:rsid w:val="00A40389"/>
    <w:rsid w:val="00A40D9E"/>
    <w:rsid w:val="00A425BE"/>
    <w:rsid w:val="00A43BF9"/>
    <w:rsid w:val="00A45AA2"/>
    <w:rsid w:val="00A45B2D"/>
    <w:rsid w:val="00A46E6D"/>
    <w:rsid w:val="00A4733D"/>
    <w:rsid w:val="00A5137F"/>
    <w:rsid w:val="00A516C8"/>
    <w:rsid w:val="00A52142"/>
    <w:rsid w:val="00A55EED"/>
    <w:rsid w:val="00A57218"/>
    <w:rsid w:val="00A64E5F"/>
    <w:rsid w:val="00A70159"/>
    <w:rsid w:val="00A721E9"/>
    <w:rsid w:val="00A7585C"/>
    <w:rsid w:val="00A7657B"/>
    <w:rsid w:val="00A811ED"/>
    <w:rsid w:val="00A8181D"/>
    <w:rsid w:val="00A81A0F"/>
    <w:rsid w:val="00A84489"/>
    <w:rsid w:val="00A92318"/>
    <w:rsid w:val="00A9238E"/>
    <w:rsid w:val="00A924EF"/>
    <w:rsid w:val="00A973FF"/>
    <w:rsid w:val="00AA2319"/>
    <w:rsid w:val="00AA27A0"/>
    <w:rsid w:val="00AA3DBC"/>
    <w:rsid w:val="00AA6C28"/>
    <w:rsid w:val="00AA6DE0"/>
    <w:rsid w:val="00AB07DD"/>
    <w:rsid w:val="00AB4924"/>
    <w:rsid w:val="00AC2B56"/>
    <w:rsid w:val="00AC7BE5"/>
    <w:rsid w:val="00AD1145"/>
    <w:rsid w:val="00AD231B"/>
    <w:rsid w:val="00AD48EC"/>
    <w:rsid w:val="00AE3BD9"/>
    <w:rsid w:val="00AE557A"/>
    <w:rsid w:val="00AE5F03"/>
    <w:rsid w:val="00AE6473"/>
    <w:rsid w:val="00AE6AE6"/>
    <w:rsid w:val="00AE6E51"/>
    <w:rsid w:val="00AF1AA7"/>
    <w:rsid w:val="00AF1E7F"/>
    <w:rsid w:val="00AF40F6"/>
    <w:rsid w:val="00AF47BF"/>
    <w:rsid w:val="00AF5407"/>
    <w:rsid w:val="00AF7104"/>
    <w:rsid w:val="00B064EA"/>
    <w:rsid w:val="00B06FBF"/>
    <w:rsid w:val="00B14A7D"/>
    <w:rsid w:val="00B265B1"/>
    <w:rsid w:val="00B26EA3"/>
    <w:rsid w:val="00B26FD1"/>
    <w:rsid w:val="00B33F66"/>
    <w:rsid w:val="00B346A6"/>
    <w:rsid w:val="00B364E4"/>
    <w:rsid w:val="00B3708D"/>
    <w:rsid w:val="00B419AE"/>
    <w:rsid w:val="00B4403D"/>
    <w:rsid w:val="00B47051"/>
    <w:rsid w:val="00B53C3B"/>
    <w:rsid w:val="00B557B3"/>
    <w:rsid w:val="00B60E6A"/>
    <w:rsid w:val="00B62FE2"/>
    <w:rsid w:val="00B63680"/>
    <w:rsid w:val="00B70871"/>
    <w:rsid w:val="00B72E9F"/>
    <w:rsid w:val="00B74FDA"/>
    <w:rsid w:val="00B75B3D"/>
    <w:rsid w:val="00B76E54"/>
    <w:rsid w:val="00B80111"/>
    <w:rsid w:val="00B8087B"/>
    <w:rsid w:val="00B8194E"/>
    <w:rsid w:val="00B87940"/>
    <w:rsid w:val="00B91F75"/>
    <w:rsid w:val="00B926BD"/>
    <w:rsid w:val="00B934B0"/>
    <w:rsid w:val="00BA1FA8"/>
    <w:rsid w:val="00BA3DAD"/>
    <w:rsid w:val="00BA5069"/>
    <w:rsid w:val="00BA7CB4"/>
    <w:rsid w:val="00BB4A19"/>
    <w:rsid w:val="00BC2692"/>
    <w:rsid w:val="00BC72D7"/>
    <w:rsid w:val="00BD0EA9"/>
    <w:rsid w:val="00BD6446"/>
    <w:rsid w:val="00BD7983"/>
    <w:rsid w:val="00BE0B2F"/>
    <w:rsid w:val="00BE198B"/>
    <w:rsid w:val="00BE3C2F"/>
    <w:rsid w:val="00BE6F57"/>
    <w:rsid w:val="00BF0ED9"/>
    <w:rsid w:val="00BF10A6"/>
    <w:rsid w:val="00BF4A1D"/>
    <w:rsid w:val="00C03F1A"/>
    <w:rsid w:val="00C05D5B"/>
    <w:rsid w:val="00C05DE6"/>
    <w:rsid w:val="00C060F2"/>
    <w:rsid w:val="00C11A28"/>
    <w:rsid w:val="00C15EDD"/>
    <w:rsid w:val="00C169C4"/>
    <w:rsid w:val="00C16E43"/>
    <w:rsid w:val="00C17E3A"/>
    <w:rsid w:val="00C2056F"/>
    <w:rsid w:val="00C20968"/>
    <w:rsid w:val="00C21F39"/>
    <w:rsid w:val="00C24A91"/>
    <w:rsid w:val="00C25962"/>
    <w:rsid w:val="00C25AA7"/>
    <w:rsid w:val="00C277B1"/>
    <w:rsid w:val="00C31403"/>
    <w:rsid w:val="00C34BC5"/>
    <w:rsid w:val="00C34E6F"/>
    <w:rsid w:val="00C40C60"/>
    <w:rsid w:val="00C44964"/>
    <w:rsid w:val="00C46E47"/>
    <w:rsid w:val="00C53FE5"/>
    <w:rsid w:val="00C54420"/>
    <w:rsid w:val="00C56DFD"/>
    <w:rsid w:val="00C56ED6"/>
    <w:rsid w:val="00C576BD"/>
    <w:rsid w:val="00C632EF"/>
    <w:rsid w:val="00C675CB"/>
    <w:rsid w:val="00C70453"/>
    <w:rsid w:val="00C707C4"/>
    <w:rsid w:val="00C7183F"/>
    <w:rsid w:val="00C7618A"/>
    <w:rsid w:val="00C77224"/>
    <w:rsid w:val="00C77FC9"/>
    <w:rsid w:val="00C80D16"/>
    <w:rsid w:val="00C84831"/>
    <w:rsid w:val="00C873FF"/>
    <w:rsid w:val="00C91EC4"/>
    <w:rsid w:val="00C91F8B"/>
    <w:rsid w:val="00C92277"/>
    <w:rsid w:val="00C95C0F"/>
    <w:rsid w:val="00C970C6"/>
    <w:rsid w:val="00C97967"/>
    <w:rsid w:val="00CA10D0"/>
    <w:rsid w:val="00CA3CB5"/>
    <w:rsid w:val="00CA5EC9"/>
    <w:rsid w:val="00CA6DC1"/>
    <w:rsid w:val="00CB045B"/>
    <w:rsid w:val="00CB0D43"/>
    <w:rsid w:val="00CB7C45"/>
    <w:rsid w:val="00CC14AB"/>
    <w:rsid w:val="00CC7779"/>
    <w:rsid w:val="00CC7EA7"/>
    <w:rsid w:val="00CC7F85"/>
    <w:rsid w:val="00CD12AF"/>
    <w:rsid w:val="00CD143C"/>
    <w:rsid w:val="00CD1BC2"/>
    <w:rsid w:val="00CD424C"/>
    <w:rsid w:val="00CD4870"/>
    <w:rsid w:val="00CD756F"/>
    <w:rsid w:val="00CE168C"/>
    <w:rsid w:val="00CE17BB"/>
    <w:rsid w:val="00CE1B4A"/>
    <w:rsid w:val="00CE4105"/>
    <w:rsid w:val="00CF0B1D"/>
    <w:rsid w:val="00CF0FD9"/>
    <w:rsid w:val="00CF16B4"/>
    <w:rsid w:val="00CF668C"/>
    <w:rsid w:val="00D10D54"/>
    <w:rsid w:val="00D116FC"/>
    <w:rsid w:val="00D139F2"/>
    <w:rsid w:val="00D17346"/>
    <w:rsid w:val="00D207C0"/>
    <w:rsid w:val="00D27316"/>
    <w:rsid w:val="00D27D8C"/>
    <w:rsid w:val="00D30DFC"/>
    <w:rsid w:val="00D34890"/>
    <w:rsid w:val="00D3608D"/>
    <w:rsid w:val="00D3792F"/>
    <w:rsid w:val="00D40376"/>
    <w:rsid w:val="00D408DC"/>
    <w:rsid w:val="00D40C37"/>
    <w:rsid w:val="00D40E6A"/>
    <w:rsid w:val="00D43B9F"/>
    <w:rsid w:val="00D44658"/>
    <w:rsid w:val="00D504AD"/>
    <w:rsid w:val="00D53508"/>
    <w:rsid w:val="00D54446"/>
    <w:rsid w:val="00D579ED"/>
    <w:rsid w:val="00D638BC"/>
    <w:rsid w:val="00D66DE0"/>
    <w:rsid w:val="00D72838"/>
    <w:rsid w:val="00D7324B"/>
    <w:rsid w:val="00D74B55"/>
    <w:rsid w:val="00D775B8"/>
    <w:rsid w:val="00D81D8C"/>
    <w:rsid w:val="00D9053A"/>
    <w:rsid w:val="00D9165A"/>
    <w:rsid w:val="00D953E9"/>
    <w:rsid w:val="00D95A20"/>
    <w:rsid w:val="00D97057"/>
    <w:rsid w:val="00D97ED5"/>
    <w:rsid w:val="00DA098E"/>
    <w:rsid w:val="00DA1FFD"/>
    <w:rsid w:val="00DA6936"/>
    <w:rsid w:val="00DB0726"/>
    <w:rsid w:val="00DB07AB"/>
    <w:rsid w:val="00DB3FE3"/>
    <w:rsid w:val="00DB50DE"/>
    <w:rsid w:val="00DB5EBC"/>
    <w:rsid w:val="00DC0007"/>
    <w:rsid w:val="00DC2DC4"/>
    <w:rsid w:val="00DC2E6C"/>
    <w:rsid w:val="00DC3A16"/>
    <w:rsid w:val="00DC63A4"/>
    <w:rsid w:val="00DD0121"/>
    <w:rsid w:val="00DD2124"/>
    <w:rsid w:val="00DD5512"/>
    <w:rsid w:val="00DE4C01"/>
    <w:rsid w:val="00DF2DA0"/>
    <w:rsid w:val="00DF63A3"/>
    <w:rsid w:val="00E01A28"/>
    <w:rsid w:val="00E028A8"/>
    <w:rsid w:val="00E03B98"/>
    <w:rsid w:val="00E06F1C"/>
    <w:rsid w:val="00E0772F"/>
    <w:rsid w:val="00E107A9"/>
    <w:rsid w:val="00E12E1C"/>
    <w:rsid w:val="00E13582"/>
    <w:rsid w:val="00E13F99"/>
    <w:rsid w:val="00E15577"/>
    <w:rsid w:val="00E17C6D"/>
    <w:rsid w:val="00E21A47"/>
    <w:rsid w:val="00E22C95"/>
    <w:rsid w:val="00E2438E"/>
    <w:rsid w:val="00E27049"/>
    <w:rsid w:val="00E27223"/>
    <w:rsid w:val="00E3338C"/>
    <w:rsid w:val="00E33EA1"/>
    <w:rsid w:val="00E356B9"/>
    <w:rsid w:val="00E36179"/>
    <w:rsid w:val="00E41B51"/>
    <w:rsid w:val="00E43945"/>
    <w:rsid w:val="00E43AB8"/>
    <w:rsid w:val="00E44AAA"/>
    <w:rsid w:val="00E44C8A"/>
    <w:rsid w:val="00E475EF"/>
    <w:rsid w:val="00E55CAA"/>
    <w:rsid w:val="00E55F04"/>
    <w:rsid w:val="00E60377"/>
    <w:rsid w:val="00E64AC6"/>
    <w:rsid w:val="00E64D39"/>
    <w:rsid w:val="00E64E8A"/>
    <w:rsid w:val="00E669B0"/>
    <w:rsid w:val="00E674EF"/>
    <w:rsid w:val="00E70F50"/>
    <w:rsid w:val="00E729FC"/>
    <w:rsid w:val="00E73ED9"/>
    <w:rsid w:val="00E767F7"/>
    <w:rsid w:val="00E776F2"/>
    <w:rsid w:val="00E81DDA"/>
    <w:rsid w:val="00E84DF4"/>
    <w:rsid w:val="00E87A65"/>
    <w:rsid w:val="00E937E9"/>
    <w:rsid w:val="00E94B27"/>
    <w:rsid w:val="00EA0853"/>
    <w:rsid w:val="00EA5382"/>
    <w:rsid w:val="00EA7067"/>
    <w:rsid w:val="00EA7301"/>
    <w:rsid w:val="00EC29A6"/>
    <w:rsid w:val="00EC3719"/>
    <w:rsid w:val="00EC4932"/>
    <w:rsid w:val="00EC68D1"/>
    <w:rsid w:val="00EC744B"/>
    <w:rsid w:val="00ED6C09"/>
    <w:rsid w:val="00EE3B2D"/>
    <w:rsid w:val="00EE41FB"/>
    <w:rsid w:val="00EE58F6"/>
    <w:rsid w:val="00EE599F"/>
    <w:rsid w:val="00EE5F31"/>
    <w:rsid w:val="00EE7B4C"/>
    <w:rsid w:val="00EF0E28"/>
    <w:rsid w:val="00EF665A"/>
    <w:rsid w:val="00EF6BD4"/>
    <w:rsid w:val="00EF6C15"/>
    <w:rsid w:val="00EF797E"/>
    <w:rsid w:val="00EF7BF2"/>
    <w:rsid w:val="00EF7CA5"/>
    <w:rsid w:val="00F0700D"/>
    <w:rsid w:val="00F07992"/>
    <w:rsid w:val="00F14984"/>
    <w:rsid w:val="00F161BA"/>
    <w:rsid w:val="00F17E66"/>
    <w:rsid w:val="00F17E90"/>
    <w:rsid w:val="00F22873"/>
    <w:rsid w:val="00F236FA"/>
    <w:rsid w:val="00F27A27"/>
    <w:rsid w:val="00F300D6"/>
    <w:rsid w:val="00F31ABA"/>
    <w:rsid w:val="00F362ED"/>
    <w:rsid w:val="00F410DA"/>
    <w:rsid w:val="00F41AF8"/>
    <w:rsid w:val="00F44F08"/>
    <w:rsid w:val="00F4659D"/>
    <w:rsid w:val="00F469DE"/>
    <w:rsid w:val="00F50FF6"/>
    <w:rsid w:val="00F51700"/>
    <w:rsid w:val="00F55D9D"/>
    <w:rsid w:val="00F61DBD"/>
    <w:rsid w:val="00F6236F"/>
    <w:rsid w:val="00F64193"/>
    <w:rsid w:val="00F646B9"/>
    <w:rsid w:val="00F64A33"/>
    <w:rsid w:val="00F6564A"/>
    <w:rsid w:val="00F66275"/>
    <w:rsid w:val="00F6761D"/>
    <w:rsid w:val="00F71897"/>
    <w:rsid w:val="00F85B95"/>
    <w:rsid w:val="00F90256"/>
    <w:rsid w:val="00F91E14"/>
    <w:rsid w:val="00F92FF4"/>
    <w:rsid w:val="00F95872"/>
    <w:rsid w:val="00FA2D5C"/>
    <w:rsid w:val="00FA2DC2"/>
    <w:rsid w:val="00FA4303"/>
    <w:rsid w:val="00FB3EB7"/>
    <w:rsid w:val="00FB729F"/>
    <w:rsid w:val="00FB7E82"/>
    <w:rsid w:val="00FC2D89"/>
    <w:rsid w:val="00FD04CC"/>
    <w:rsid w:val="00FD187C"/>
    <w:rsid w:val="00FD274A"/>
    <w:rsid w:val="00FD489B"/>
    <w:rsid w:val="00FD7240"/>
    <w:rsid w:val="00FF12B4"/>
    <w:rsid w:val="00FF3C26"/>
    <w:rsid w:val="00FF6491"/>
    <w:rsid w:val="00FF7788"/>
    <w:rsid w:val="00FF7E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69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link w:val="Heading1Char"/>
    <w:uiPriority w:val="9"/>
    <w:qFormat/>
    <w:rsid w:val="00F0799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B3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1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ListParagraph">
    <w:name w:val="List Paragraph"/>
    <w:basedOn w:val="Normal"/>
    <w:uiPriority w:val="34"/>
    <w:qFormat/>
    <w:rsid w:val="00E475EF"/>
    <w:pPr>
      <w:ind w:left="720"/>
      <w:contextualSpacing/>
    </w:pPr>
  </w:style>
  <w:style w:type="character" w:styleId="Hyperlink">
    <w:name w:val="Hyperlink"/>
    <w:basedOn w:val="DefaultParagraphFont"/>
    <w:uiPriority w:val="99"/>
    <w:unhideWhenUsed/>
    <w:rsid w:val="00424269"/>
    <w:rPr>
      <w:color w:val="0000FF" w:themeColor="hyperlink"/>
      <w:u w:val="single"/>
    </w:rPr>
  </w:style>
  <w:style w:type="character" w:styleId="FollowedHyperlink">
    <w:name w:val="FollowedHyperlink"/>
    <w:basedOn w:val="DefaultParagraphFont"/>
    <w:uiPriority w:val="99"/>
    <w:semiHidden/>
    <w:unhideWhenUsed/>
    <w:rsid w:val="00AA3DBC"/>
    <w:rPr>
      <w:color w:val="800080" w:themeColor="followedHyperlink"/>
      <w:u w:val="single"/>
    </w:rPr>
  </w:style>
  <w:style w:type="paragraph" w:styleId="Footer">
    <w:name w:val="footer"/>
    <w:basedOn w:val="Normal"/>
    <w:link w:val="FooterChar"/>
    <w:uiPriority w:val="99"/>
    <w:unhideWhenUsed/>
    <w:rsid w:val="009F05CD"/>
    <w:pPr>
      <w:tabs>
        <w:tab w:val="center" w:pos="4320"/>
        <w:tab w:val="right" w:pos="8640"/>
      </w:tabs>
    </w:pPr>
  </w:style>
  <w:style w:type="character" w:customStyle="1" w:styleId="FooterChar">
    <w:name w:val="Footer Char"/>
    <w:basedOn w:val="DefaultParagraphFont"/>
    <w:link w:val="Footer"/>
    <w:uiPriority w:val="99"/>
    <w:rsid w:val="009F05CD"/>
    <w:rPr>
      <w:rFonts w:ascii="Times New Roman" w:hAnsi="Times New Roman"/>
      <w:sz w:val="24"/>
      <w:szCs w:val="24"/>
    </w:rPr>
  </w:style>
  <w:style w:type="character" w:styleId="PageNumber">
    <w:name w:val="page number"/>
    <w:basedOn w:val="DefaultParagraphFont"/>
    <w:uiPriority w:val="99"/>
    <w:semiHidden/>
    <w:unhideWhenUsed/>
    <w:rsid w:val="009F05CD"/>
  </w:style>
  <w:style w:type="paragraph" w:styleId="FootnoteText">
    <w:name w:val="footnote text"/>
    <w:basedOn w:val="Normal"/>
    <w:link w:val="FootnoteTextChar"/>
    <w:uiPriority w:val="99"/>
    <w:unhideWhenUsed/>
    <w:rsid w:val="00425419"/>
    <w:pPr>
      <w:jc w:val="both"/>
    </w:pPr>
    <w:rPr>
      <w:rFonts w:ascii="Arial" w:eastAsiaTheme="minorHAnsi" w:hAnsi="Arial"/>
      <w:lang w:eastAsia="en-US"/>
    </w:rPr>
  </w:style>
  <w:style w:type="character" w:customStyle="1" w:styleId="FootnoteTextChar">
    <w:name w:val="Footnote Text Char"/>
    <w:basedOn w:val="DefaultParagraphFont"/>
    <w:link w:val="FootnoteText"/>
    <w:uiPriority w:val="99"/>
    <w:rsid w:val="00425419"/>
    <w:rPr>
      <w:rFonts w:ascii="Arial" w:eastAsiaTheme="minorHAnsi" w:hAnsi="Arial"/>
      <w:sz w:val="24"/>
      <w:szCs w:val="24"/>
      <w:lang w:eastAsia="en-US"/>
    </w:rPr>
  </w:style>
  <w:style w:type="character" w:styleId="FootnoteReference">
    <w:name w:val="footnote reference"/>
    <w:basedOn w:val="DefaultParagraphFont"/>
    <w:uiPriority w:val="99"/>
    <w:unhideWhenUsed/>
    <w:rsid w:val="00425419"/>
    <w:rPr>
      <w:vertAlign w:val="superscript"/>
    </w:rPr>
  </w:style>
  <w:style w:type="character" w:customStyle="1" w:styleId="Heading1Char">
    <w:name w:val="Heading 1 Char"/>
    <w:basedOn w:val="DefaultParagraphFont"/>
    <w:link w:val="Heading1"/>
    <w:uiPriority w:val="9"/>
    <w:rsid w:val="00F07992"/>
    <w:rPr>
      <w:rFonts w:ascii="Times" w:hAnsi="Times"/>
      <w:b/>
      <w:bCs/>
      <w:kern w:val="36"/>
      <w:sz w:val="48"/>
      <w:szCs w:val="48"/>
      <w:lang w:eastAsia="en-US"/>
    </w:rPr>
  </w:style>
  <w:style w:type="paragraph" w:styleId="Header">
    <w:name w:val="header"/>
    <w:basedOn w:val="Normal"/>
    <w:link w:val="HeaderChar"/>
    <w:uiPriority w:val="99"/>
    <w:unhideWhenUsed/>
    <w:rsid w:val="00E55CAA"/>
    <w:pPr>
      <w:tabs>
        <w:tab w:val="center" w:pos="4320"/>
        <w:tab w:val="right" w:pos="8640"/>
      </w:tabs>
    </w:pPr>
  </w:style>
  <w:style w:type="character" w:customStyle="1" w:styleId="HeaderChar">
    <w:name w:val="Header Char"/>
    <w:basedOn w:val="DefaultParagraphFont"/>
    <w:link w:val="Header"/>
    <w:uiPriority w:val="99"/>
    <w:rsid w:val="00E55CAA"/>
    <w:rPr>
      <w:rFonts w:ascii="Times New Roman" w:hAnsi="Times New Roman"/>
      <w:sz w:val="24"/>
      <w:szCs w:val="24"/>
    </w:rPr>
  </w:style>
  <w:style w:type="paragraph" w:styleId="NormalWeb">
    <w:name w:val="Normal (Web)"/>
    <w:basedOn w:val="Normal"/>
    <w:uiPriority w:val="99"/>
    <w:semiHidden/>
    <w:unhideWhenUsed/>
    <w:rsid w:val="00567CE3"/>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semiHidden/>
    <w:rsid w:val="008B358C"/>
    <w:rPr>
      <w:rFonts w:asciiTheme="majorHAnsi" w:eastAsiaTheme="majorEastAsia" w:hAnsiTheme="majorHAnsi" w:cstheme="majorBidi"/>
      <w:b/>
      <w:bCs/>
      <w:color w:val="4F81BD" w:themeColor="accent1"/>
      <w:sz w:val="26"/>
      <w:szCs w:val="26"/>
    </w:rPr>
  </w:style>
  <w:style w:type="character" w:customStyle="1" w:styleId="srcxnormal0">
    <w:name w:val="srcxnormal0"/>
    <w:basedOn w:val="DefaultParagraphFont"/>
    <w:rsid w:val="00C25962"/>
  </w:style>
  <w:style w:type="character" w:customStyle="1" w:styleId="Heading4Char">
    <w:name w:val="Heading 4 Char"/>
    <w:basedOn w:val="DefaultParagraphFont"/>
    <w:link w:val="Heading4"/>
    <w:uiPriority w:val="9"/>
    <w:semiHidden/>
    <w:rsid w:val="00AF1AA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link w:val="Heading1Char"/>
    <w:uiPriority w:val="9"/>
    <w:qFormat/>
    <w:rsid w:val="00F0799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B3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1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ListParagraph">
    <w:name w:val="List Paragraph"/>
    <w:basedOn w:val="Normal"/>
    <w:uiPriority w:val="34"/>
    <w:qFormat/>
    <w:rsid w:val="00E475EF"/>
    <w:pPr>
      <w:ind w:left="720"/>
      <w:contextualSpacing/>
    </w:pPr>
  </w:style>
  <w:style w:type="character" w:styleId="Hyperlink">
    <w:name w:val="Hyperlink"/>
    <w:basedOn w:val="DefaultParagraphFont"/>
    <w:uiPriority w:val="99"/>
    <w:unhideWhenUsed/>
    <w:rsid w:val="00424269"/>
    <w:rPr>
      <w:color w:val="0000FF" w:themeColor="hyperlink"/>
      <w:u w:val="single"/>
    </w:rPr>
  </w:style>
  <w:style w:type="character" w:styleId="FollowedHyperlink">
    <w:name w:val="FollowedHyperlink"/>
    <w:basedOn w:val="DefaultParagraphFont"/>
    <w:uiPriority w:val="99"/>
    <w:semiHidden/>
    <w:unhideWhenUsed/>
    <w:rsid w:val="00AA3DBC"/>
    <w:rPr>
      <w:color w:val="800080" w:themeColor="followedHyperlink"/>
      <w:u w:val="single"/>
    </w:rPr>
  </w:style>
  <w:style w:type="paragraph" w:styleId="Footer">
    <w:name w:val="footer"/>
    <w:basedOn w:val="Normal"/>
    <w:link w:val="FooterChar"/>
    <w:uiPriority w:val="99"/>
    <w:unhideWhenUsed/>
    <w:rsid w:val="009F05CD"/>
    <w:pPr>
      <w:tabs>
        <w:tab w:val="center" w:pos="4320"/>
        <w:tab w:val="right" w:pos="8640"/>
      </w:tabs>
    </w:pPr>
  </w:style>
  <w:style w:type="character" w:customStyle="1" w:styleId="FooterChar">
    <w:name w:val="Footer Char"/>
    <w:basedOn w:val="DefaultParagraphFont"/>
    <w:link w:val="Footer"/>
    <w:uiPriority w:val="99"/>
    <w:rsid w:val="009F05CD"/>
    <w:rPr>
      <w:rFonts w:ascii="Times New Roman" w:hAnsi="Times New Roman"/>
      <w:sz w:val="24"/>
      <w:szCs w:val="24"/>
    </w:rPr>
  </w:style>
  <w:style w:type="character" w:styleId="PageNumber">
    <w:name w:val="page number"/>
    <w:basedOn w:val="DefaultParagraphFont"/>
    <w:uiPriority w:val="99"/>
    <w:semiHidden/>
    <w:unhideWhenUsed/>
    <w:rsid w:val="009F05CD"/>
  </w:style>
  <w:style w:type="paragraph" w:styleId="FootnoteText">
    <w:name w:val="footnote text"/>
    <w:basedOn w:val="Normal"/>
    <w:link w:val="FootnoteTextChar"/>
    <w:uiPriority w:val="99"/>
    <w:unhideWhenUsed/>
    <w:rsid w:val="00425419"/>
    <w:pPr>
      <w:jc w:val="both"/>
    </w:pPr>
    <w:rPr>
      <w:rFonts w:ascii="Arial" w:eastAsiaTheme="minorHAnsi" w:hAnsi="Arial"/>
      <w:lang w:eastAsia="en-US"/>
    </w:rPr>
  </w:style>
  <w:style w:type="character" w:customStyle="1" w:styleId="FootnoteTextChar">
    <w:name w:val="Footnote Text Char"/>
    <w:basedOn w:val="DefaultParagraphFont"/>
    <w:link w:val="FootnoteText"/>
    <w:uiPriority w:val="99"/>
    <w:rsid w:val="00425419"/>
    <w:rPr>
      <w:rFonts w:ascii="Arial" w:eastAsiaTheme="minorHAnsi" w:hAnsi="Arial"/>
      <w:sz w:val="24"/>
      <w:szCs w:val="24"/>
      <w:lang w:eastAsia="en-US"/>
    </w:rPr>
  </w:style>
  <w:style w:type="character" w:styleId="FootnoteReference">
    <w:name w:val="footnote reference"/>
    <w:basedOn w:val="DefaultParagraphFont"/>
    <w:uiPriority w:val="99"/>
    <w:unhideWhenUsed/>
    <w:rsid w:val="00425419"/>
    <w:rPr>
      <w:vertAlign w:val="superscript"/>
    </w:rPr>
  </w:style>
  <w:style w:type="character" w:customStyle="1" w:styleId="Heading1Char">
    <w:name w:val="Heading 1 Char"/>
    <w:basedOn w:val="DefaultParagraphFont"/>
    <w:link w:val="Heading1"/>
    <w:uiPriority w:val="9"/>
    <w:rsid w:val="00F07992"/>
    <w:rPr>
      <w:rFonts w:ascii="Times" w:hAnsi="Times"/>
      <w:b/>
      <w:bCs/>
      <w:kern w:val="36"/>
      <w:sz w:val="48"/>
      <w:szCs w:val="48"/>
      <w:lang w:eastAsia="en-US"/>
    </w:rPr>
  </w:style>
  <w:style w:type="paragraph" w:styleId="Header">
    <w:name w:val="header"/>
    <w:basedOn w:val="Normal"/>
    <w:link w:val="HeaderChar"/>
    <w:uiPriority w:val="99"/>
    <w:unhideWhenUsed/>
    <w:rsid w:val="00E55CAA"/>
    <w:pPr>
      <w:tabs>
        <w:tab w:val="center" w:pos="4320"/>
        <w:tab w:val="right" w:pos="8640"/>
      </w:tabs>
    </w:pPr>
  </w:style>
  <w:style w:type="character" w:customStyle="1" w:styleId="HeaderChar">
    <w:name w:val="Header Char"/>
    <w:basedOn w:val="DefaultParagraphFont"/>
    <w:link w:val="Header"/>
    <w:uiPriority w:val="99"/>
    <w:rsid w:val="00E55CAA"/>
    <w:rPr>
      <w:rFonts w:ascii="Times New Roman" w:hAnsi="Times New Roman"/>
      <w:sz w:val="24"/>
      <w:szCs w:val="24"/>
    </w:rPr>
  </w:style>
  <w:style w:type="paragraph" w:styleId="NormalWeb">
    <w:name w:val="Normal (Web)"/>
    <w:basedOn w:val="Normal"/>
    <w:uiPriority w:val="99"/>
    <w:semiHidden/>
    <w:unhideWhenUsed/>
    <w:rsid w:val="00567CE3"/>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semiHidden/>
    <w:rsid w:val="008B358C"/>
    <w:rPr>
      <w:rFonts w:asciiTheme="majorHAnsi" w:eastAsiaTheme="majorEastAsia" w:hAnsiTheme="majorHAnsi" w:cstheme="majorBidi"/>
      <w:b/>
      <w:bCs/>
      <w:color w:val="4F81BD" w:themeColor="accent1"/>
      <w:sz w:val="26"/>
      <w:szCs w:val="26"/>
    </w:rPr>
  </w:style>
  <w:style w:type="character" w:customStyle="1" w:styleId="srcxnormal0">
    <w:name w:val="srcxnormal0"/>
    <w:basedOn w:val="DefaultParagraphFont"/>
    <w:rsid w:val="00C25962"/>
  </w:style>
  <w:style w:type="character" w:customStyle="1" w:styleId="Heading4Char">
    <w:name w:val="Heading 4 Char"/>
    <w:basedOn w:val="DefaultParagraphFont"/>
    <w:link w:val="Heading4"/>
    <w:uiPriority w:val="9"/>
    <w:semiHidden/>
    <w:rsid w:val="00AF1AA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275">
      <w:bodyDiv w:val="1"/>
      <w:marLeft w:val="0"/>
      <w:marRight w:val="0"/>
      <w:marTop w:val="0"/>
      <w:marBottom w:val="0"/>
      <w:divBdr>
        <w:top w:val="none" w:sz="0" w:space="0" w:color="auto"/>
        <w:left w:val="none" w:sz="0" w:space="0" w:color="auto"/>
        <w:bottom w:val="none" w:sz="0" w:space="0" w:color="auto"/>
        <w:right w:val="none" w:sz="0" w:space="0" w:color="auto"/>
      </w:divBdr>
    </w:div>
    <w:div w:id="209541541">
      <w:bodyDiv w:val="1"/>
      <w:marLeft w:val="0"/>
      <w:marRight w:val="0"/>
      <w:marTop w:val="0"/>
      <w:marBottom w:val="0"/>
      <w:divBdr>
        <w:top w:val="none" w:sz="0" w:space="0" w:color="auto"/>
        <w:left w:val="none" w:sz="0" w:space="0" w:color="auto"/>
        <w:bottom w:val="none" w:sz="0" w:space="0" w:color="auto"/>
        <w:right w:val="none" w:sz="0" w:space="0" w:color="auto"/>
      </w:divBdr>
      <w:divsChild>
        <w:div w:id="1434666856">
          <w:marLeft w:val="0"/>
          <w:marRight w:val="0"/>
          <w:marTop w:val="0"/>
          <w:marBottom w:val="0"/>
          <w:divBdr>
            <w:top w:val="none" w:sz="0" w:space="0" w:color="auto"/>
            <w:left w:val="none" w:sz="0" w:space="0" w:color="auto"/>
            <w:bottom w:val="none" w:sz="0" w:space="0" w:color="auto"/>
            <w:right w:val="none" w:sz="0" w:space="0" w:color="auto"/>
          </w:divBdr>
        </w:div>
      </w:divsChild>
    </w:div>
    <w:div w:id="547885192">
      <w:bodyDiv w:val="1"/>
      <w:marLeft w:val="0"/>
      <w:marRight w:val="0"/>
      <w:marTop w:val="0"/>
      <w:marBottom w:val="0"/>
      <w:divBdr>
        <w:top w:val="none" w:sz="0" w:space="0" w:color="auto"/>
        <w:left w:val="none" w:sz="0" w:space="0" w:color="auto"/>
        <w:bottom w:val="none" w:sz="0" w:space="0" w:color="auto"/>
        <w:right w:val="none" w:sz="0" w:space="0" w:color="auto"/>
      </w:divBdr>
      <w:divsChild>
        <w:div w:id="1545941340">
          <w:marLeft w:val="0"/>
          <w:marRight w:val="0"/>
          <w:marTop w:val="0"/>
          <w:marBottom w:val="0"/>
          <w:divBdr>
            <w:top w:val="none" w:sz="0" w:space="0" w:color="auto"/>
            <w:left w:val="none" w:sz="0" w:space="0" w:color="auto"/>
            <w:bottom w:val="none" w:sz="0" w:space="0" w:color="auto"/>
            <w:right w:val="none" w:sz="0" w:space="0" w:color="auto"/>
          </w:divBdr>
        </w:div>
      </w:divsChild>
    </w:div>
    <w:div w:id="700592713">
      <w:bodyDiv w:val="1"/>
      <w:marLeft w:val="0"/>
      <w:marRight w:val="0"/>
      <w:marTop w:val="0"/>
      <w:marBottom w:val="0"/>
      <w:divBdr>
        <w:top w:val="none" w:sz="0" w:space="0" w:color="auto"/>
        <w:left w:val="none" w:sz="0" w:space="0" w:color="auto"/>
        <w:bottom w:val="none" w:sz="0" w:space="0" w:color="auto"/>
        <w:right w:val="none" w:sz="0" w:space="0" w:color="auto"/>
      </w:divBdr>
    </w:div>
    <w:div w:id="718019090">
      <w:bodyDiv w:val="1"/>
      <w:marLeft w:val="0"/>
      <w:marRight w:val="0"/>
      <w:marTop w:val="0"/>
      <w:marBottom w:val="0"/>
      <w:divBdr>
        <w:top w:val="none" w:sz="0" w:space="0" w:color="auto"/>
        <w:left w:val="none" w:sz="0" w:space="0" w:color="auto"/>
        <w:bottom w:val="none" w:sz="0" w:space="0" w:color="auto"/>
        <w:right w:val="none" w:sz="0" w:space="0" w:color="auto"/>
      </w:divBdr>
      <w:divsChild>
        <w:div w:id="973799685">
          <w:marLeft w:val="0"/>
          <w:marRight w:val="0"/>
          <w:marTop w:val="0"/>
          <w:marBottom w:val="0"/>
          <w:divBdr>
            <w:top w:val="none" w:sz="0" w:space="0" w:color="auto"/>
            <w:left w:val="none" w:sz="0" w:space="0" w:color="auto"/>
            <w:bottom w:val="none" w:sz="0" w:space="0" w:color="auto"/>
            <w:right w:val="none" w:sz="0" w:space="0" w:color="auto"/>
          </w:divBdr>
          <w:divsChild>
            <w:div w:id="384065435">
              <w:marLeft w:val="0"/>
              <w:marRight w:val="0"/>
              <w:marTop w:val="0"/>
              <w:marBottom w:val="0"/>
              <w:divBdr>
                <w:top w:val="none" w:sz="0" w:space="0" w:color="auto"/>
                <w:left w:val="none" w:sz="0" w:space="0" w:color="auto"/>
                <w:bottom w:val="none" w:sz="0" w:space="0" w:color="auto"/>
                <w:right w:val="none" w:sz="0" w:space="0" w:color="auto"/>
              </w:divBdr>
            </w:div>
            <w:div w:id="275407854">
              <w:marLeft w:val="0"/>
              <w:marRight w:val="0"/>
              <w:marTop w:val="0"/>
              <w:marBottom w:val="0"/>
              <w:divBdr>
                <w:top w:val="none" w:sz="0" w:space="0" w:color="auto"/>
                <w:left w:val="none" w:sz="0" w:space="0" w:color="auto"/>
                <w:bottom w:val="none" w:sz="0" w:space="0" w:color="auto"/>
                <w:right w:val="none" w:sz="0" w:space="0" w:color="auto"/>
              </w:divBdr>
              <w:divsChild>
                <w:div w:id="386614220">
                  <w:marLeft w:val="0"/>
                  <w:marRight w:val="0"/>
                  <w:marTop w:val="0"/>
                  <w:marBottom w:val="0"/>
                  <w:divBdr>
                    <w:top w:val="none" w:sz="0" w:space="0" w:color="auto"/>
                    <w:left w:val="none" w:sz="0" w:space="0" w:color="auto"/>
                    <w:bottom w:val="none" w:sz="0" w:space="0" w:color="auto"/>
                    <w:right w:val="none" w:sz="0" w:space="0" w:color="auto"/>
                  </w:divBdr>
                </w:div>
              </w:divsChild>
            </w:div>
            <w:div w:id="1037120476">
              <w:marLeft w:val="0"/>
              <w:marRight w:val="0"/>
              <w:marTop w:val="0"/>
              <w:marBottom w:val="0"/>
              <w:divBdr>
                <w:top w:val="none" w:sz="0" w:space="0" w:color="auto"/>
                <w:left w:val="none" w:sz="0" w:space="0" w:color="auto"/>
                <w:bottom w:val="none" w:sz="0" w:space="0" w:color="auto"/>
                <w:right w:val="none" w:sz="0" w:space="0" w:color="auto"/>
              </w:divBdr>
            </w:div>
            <w:div w:id="56708877">
              <w:marLeft w:val="0"/>
              <w:marRight w:val="0"/>
              <w:marTop w:val="0"/>
              <w:marBottom w:val="0"/>
              <w:divBdr>
                <w:top w:val="none" w:sz="0" w:space="0" w:color="auto"/>
                <w:left w:val="none" w:sz="0" w:space="0" w:color="auto"/>
                <w:bottom w:val="none" w:sz="0" w:space="0" w:color="auto"/>
                <w:right w:val="none" w:sz="0" w:space="0" w:color="auto"/>
              </w:divBdr>
            </w:div>
            <w:div w:id="1251232732">
              <w:marLeft w:val="0"/>
              <w:marRight w:val="0"/>
              <w:marTop w:val="0"/>
              <w:marBottom w:val="0"/>
              <w:divBdr>
                <w:top w:val="none" w:sz="0" w:space="0" w:color="auto"/>
                <w:left w:val="none" w:sz="0" w:space="0" w:color="auto"/>
                <w:bottom w:val="none" w:sz="0" w:space="0" w:color="auto"/>
                <w:right w:val="none" w:sz="0" w:space="0" w:color="auto"/>
              </w:divBdr>
            </w:div>
            <w:div w:id="1377192573">
              <w:marLeft w:val="0"/>
              <w:marRight w:val="0"/>
              <w:marTop w:val="0"/>
              <w:marBottom w:val="0"/>
              <w:divBdr>
                <w:top w:val="none" w:sz="0" w:space="0" w:color="auto"/>
                <w:left w:val="none" w:sz="0" w:space="0" w:color="auto"/>
                <w:bottom w:val="none" w:sz="0" w:space="0" w:color="auto"/>
                <w:right w:val="none" w:sz="0" w:space="0" w:color="auto"/>
              </w:divBdr>
            </w:div>
          </w:divsChild>
        </w:div>
        <w:div w:id="1347100495">
          <w:marLeft w:val="0"/>
          <w:marRight w:val="0"/>
          <w:marTop w:val="0"/>
          <w:marBottom w:val="0"/>
          <w:divBdr>
            <w:top w:val="none" w:sz="0" w:space="0" w:color="auto"/>
            <w:left w:val="none" w:sz="0" w:space="0" w:color="auto"/>
            <w:bottom w:val="none" w:sz="0" w:space="0" w:color="auto"/>
            <w:right w:val="none" w:sz="0" w:space="0" w:color="auto"/>
          </w:divBdr>
          <w:divsChild>
            <w:div w:id="840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736">
      <w:bodyDiv w:val="1"/>
      <w:marLeft w:val="0"/>
      <w:marRight w:val="0"/>
      <w:marTop w:val="0"/>
      <w:marBottom w:val="0"/>
      <w:divBdr>
        <w:top w:val="none" w:sz="0" w:space="0" w:color="auto"/>
        <w:left w:val="none" w:sz="0" w:space="0" w:color="auto"/>
        <w:bottom w:val="none" w:sz="0" w:space="0" w:color="auto"/>
        <w:right w:val="none" w:sz="0" w:space="0" w:color="auto"/>
      </w:divBdr>
    </w:div>
    <w:div w:id="957833578">
      <w:bodyDiv w:val="1"/>
      <w:marLeft w:val="0"/>
      <w:marRight w:val="0"/>
      <w:marTop w:val="0"/>
      <w:marBottom w:val="0"/>
      <w:divBdr>
        <w:top w:val="none" w:sz="0" w:space="0" w:color="auto"/>
        <w:left w:val="none" w:sz="0" w:space="0" w:color="auto"/>
        <w:bottom w:val="none" w:sz="0" w:space="0" w:color="auto"/>
        <w:right w:val="none" w:sz="0" w:space="0" w:color="auto"/>
      </w:divBdr>
    </w:div>
    <w:div w:id="1288665294">
      <w:bodyDiv w:val="1"/>
      <w:marLeft w:val="0"/>
      <w:marRight w:val="0"/>
      <w:marTop w:val="0"/>
      <w:marBottom w:val="0"/>
      <w:divBdr>
        <w:top w:val="none" w:sz="0" w:space="0" w:color="auto"/>
        <w:left w:val="none" w:sz="0" w:space="0" w:color="auto"/>
        <w:bottom w:val="none" w:sz="0" w:space="0" w:color="auto"/>
        <w:right w:val="none" w:sz="0" w:space="0" w:color="auto"/>
      </w:divBdr>
    </w:div>
    <w:div w:id="1575311502">
      <w:bodyDiv w:val="1"/>
      <w:marLeft w:val="0"/>
      <w:marRight w:val="0"/>
      <w:marTop w:val="0"/>
      <w:marBottom w:val="0"/>
      <w:divBdr>
        <w:top w:val="none" w:sz="0" w:space="0" w:color="auto"/>
        <w:left w:val="none" w:sz="0" w:space="0" w:color="auto"/>
        <w:bottom w:val="none" w:sz="0" w:space="0" w:color="auto"/>
        <w:right w:val="none" w:sz="0" w:space="0" w:color="auto"/>
      </w:divBdr>
    </w:div>
    <w:div w:id="1610117968">
      <w:bodyDiv w:val="1"/>
      <w:marLeft w:val="0"/>
      <w:marRight w:val="0"/>
      <w:marTop w:val="0"/>
      <w:marBottom w:val="0"/>
      <w:divBdr>
        <w:top w:val="none" w:sz="0" w:space="0" w:color="auto"/>
        <w:left w:val="none" w:sz="0" w:space="0" w:color="auto"/>
        <w:bottom w:val="none" w:sz="0" w:space="0" w:color="auto"/>
        <w:right w:val="none" w:sz="0" w:space="0" w:color="auto"/>
      </w:divBdr>
    </w:div>
    <w:div w:id="1781025120">
      <w:bodyDiv w:val="1"/>
      <w:marLeft w:val="0"/>
      <w:marRight w:val="0"/>
      <w:marTop w:val="0"/>
      <w:marBottom w:val="0"/>
      <w:divBdr>
        <w:top w:val="none" w:sz="0" w:space="0" w:color="auto"/>
        <w:left w:val="none" w:sz="0" w:space="0" w:color="auto"/>
        <w:bottom w:val="none" w:sz="0" w:space="0" w:color="auto"/>
        <w:right w:val="none" w:sz="0" w:space="0" w:color="auto"/>
      </w:divBdr>
    </w:div>
    <w:div w:id="2036223216">
      <w:bodyDiv w:val="1"/>
      <w:marLeft w:val="0"/>
      <w:marRight w:val="0"/>
      <w:marTop w:val="0"/>
      <w:marBottom w:val="0"/>
      <w:divBdr>
        <w:top w:val="none" w:sz="0" w:space="0" w:color="auto"/>
        <w:left w:val="none" w:sz="0" w:space="0" w:color="auto"/>
        <w:bottom w:val="none" w:sz="0" w:space="0" w:color="auto"/>
        <w:right w:val="none" w:sz="0" w:space="0" w:color="auto"/>
      </w:divBdr>
    </w:div>
    <w:div w:id="2055346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nt@hawaii.edu"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yperlink" Target="http://www.shareable.net" TargetMode="External"/><Relationship Id="rId12" Type="http://schemas.openxmlformats.org/officeDocument/2006/relationships/hyperlink" Target="http://www.staradvertiser.com/business/20121003__Lanais_new_owner_sees_isle_as_model_for_sustainability.html" TargetMode="External"/><Relationship Id="rId13" Type="http://schemas.openxmlformats.org/officeDocument/2006/relationships/hyperlink" Target="http://www.livingeconomies.org/building-blocks" TargetMode="External"/><Relationship Id="rId14" Type="http://schemas.openxmlformats.org/officeDocument/2006/relationships/hyperlink" Target="http://www.utne.com/mind-body/community-organizer-zm0z13mazwil.aspx?newsletter=1&amp;utm_content=03.08.13+Mind+and+Body&amp;utm_campaign=2013+ENEWS&amp;utm_source=iPost&amp;utm_medium=email" TargetMode="External"/><Relationship Id="rId15" Type="http://schemas.openxmlformats.org/officeDocument/2006/relationships/hyperlink" Target="http://www.acton.org/pub/religion-liberty/volume-6-number-4/principle-subsidiarity" TargetMode="External"/><Relationship Id="rId16" Type="http://schemas.openxmlformats.org/officeDocument/2006/relationships/hyperlink" Target="http://voiceofdetroit.net/2012/12/10/hantz-off-our-land-council-vote-set-for-tues-dec-11-10-am/" TargetMode="External"/><Relationship Id="rId17" Type="http://schemas.openxmlformats.org/officeDocument/2006/relationships/hyperlink" Target="http://brooklynmovementcenter.org/post/examining-the-food-justice-color-line/" TargetMode="External"/><Relationship Id="rId18" Type="http://schemas.openxmlformats.org/officeDocument/2006/relationships/hyperlink" Target="http://www.markwinne.com/wp-content/uploads/2012/09/FPC-manual.pdf" TargetMode="External"/><Relationship Id="rId19" Type="http://schemas.openxmlformats.org/officeDocument/2006/relationships/hyperlink" Target="http://www.asil.org/ajil/carozza.pdf" TargetMode="External"/><Relationship Id="rId30" Type="http://schemas.openxmlformats.org/officeDocument/2006/relationships/hyperlink" Target="http://www.fao.org/fcit/fcit-home/food-for-the-cities-position-paper/en/" TargetMode="External"/><Relationship Id="rId31" Type="http://schemas.openxmlformats.org/officeDocument/2006/relationships/hyperlink" Target="http://www.fao.org/publications/sofi/en/" TargetMode="External"/><Relationship Id="rId32" Type="http://schemas.openxmlformats.org/officeDocument/2006/relationships/hyperlink" Target="http://www.fao.org/publications/sofi/food-security-indicators/en/" TargetMode="External"/><Relationship Id="rId33" Type="http://schemas.openxmlformats.org/officeDocument/2006/relationships/hyperlink" Target="http://www.fao.org/fsnforum/forum/discussions/agriculture-for-nutrition" TargetMode="External"/><Relationship Id="rId34" Type="http://schemas.openxmlformats.org/officeDocument/2006/relationships/hyperlink" Target="http://www.fian.org" TargetMode="External"/><Relationship Id="rId35" Type="http://schemas.openxmlformats.org/officeDocument/2006/relationships/hyperlink" Target="http://www.otherworldsarepossible.org/sites/default/files/documents/Harvesting%20Justice-Transforming%20Food%20Land%20Ag_0.pdf" TargetMode="External"/><Relationship Id="rId36" Type="http://schemas.openxmlformats.org/officeDocument/2006/relationships/hyperlink" Target="http://www.ecovillagefindhorn.com/index.php" TargetMode="External"/><Relationship Id="rId37" Type="http://schemas.openxmlformats.org/officeDocument/2006/relationships/hyperlink" Target="http://www.washingtonpost.com/blogs/worldviews/wp/2012/12/24/is-production-of-key-global-crops-stagnating/" TargetMode="External"/><Relationship Id="rId38" Type="http://schemas.openxmlformats.org/officeDocument/2006/relationships/hyperlink" Target="http://www.friendlyaquaponics.com/do-it-myself-systems/which-system-for-you/" TargetMode="External"/><Relationship Id="rId39" Type="http://schemas.openxmlformats.org/officeDocument/2006/relationships/hyperlink" Target="http://gen.ecovillage.org/" TargetMode="External"/><Relationship Id="rId50" Type="http://schemas.openxmlformats.org/officeDocument/2006/relationships/hyperlink" Target="http://www.ic.org/" TargetMode="External"/><Relationship Id="rId51" Type="http://schemas.openxmlformats.org/officeDocument/2006/relationships/hyperlink" Target="http://www.interpares.ca/en/publications/pdf/food_security_brief.pdf" TargetMode="External"/><Relationship Id="rId52" Type="http://schemas.openxmlformats.org/officeDocument/2006/relationships/hyperlink" Target="http://www.nytimes.com/2013/05/22/opinion/sex-offender-village.html?emc=eta1&amp;_r=0" TargetMode="External"/><Relationship Id="rId53" Type="http://schemas.openxmlformats.org/officeDocument/2006/relationships/hyperlink" Target="http://www.shareable.net/blog/peer-to-peer-dining-builds-community-one-meal-at-a-time" TargetMode="External"/><Relationship Id="rId54" Type="http://schemas.openxmlformats.org/officeDocument/2006/relationships/hyperlink" Target="http://www.nytimes.com/2013/06/16/world/asia/chinas-great-uprooting-moving-250-million-into-cities.html?nl=todaysheadlines&amp;emc=edit_th_20130616&amp;_r=0" TargetMode="External"/><Relationship Id="rId55" Type="http://schemas.openxmlformats.org/officeDocument/2006/relationships/hyperlink" Target="http://www2.hawaii.edu/~kent/cbdp.pdf" TargetMode="External"/><Relationship Id="rId56" Type="http://schemas.openxmlformats.org/officeDocument/2006/relationships/hyperlink" Target="http://www2.hawaii.edu/~kent/Valuation%20in%20Development%20Projects.pdf" TargetMode="External"/><Relationship Id="rId57" Type="http://schemas.openxmlformats.org/officeDocument/2006/relationships/hyperlink" Target="http://www.hawaii247.com/2011/02/08/laulima-center-offers-assistance-for-cooperatives/" TargetMode="External"/><Relationship Id="rId58" Type="http://schemas.openxmlformats.org/officeDocument/2006/relationships/hyperlink" Target="http://dwardmac.pitzer.edu/Anarchist_Archives/kropotkin/conquest/toc.html" TargetMode="External"/><Relationship Id="rId59" Type="http://schemas.openxmlformats.org/officeDocument/2006/relationships/hyperlink" Target="http://www.fao.org/docrep/012/i0370e/i0370e00.htm" TargetMode="External"/><Relationship Id="rId70" Type="http://schemas.openxmlformats.org/officeDocument/2006/relationships/hyperlink" Target="http://uncharted.org/frownland/books/Polanyi/POLANYI%20KARL%20-%20The%20Great%20Transformation%20-%20v.1.0.html" TargetMode="External"/><Relationship Id="rId71" Type="http://schemas.openxmlformats.org/officeDocument/2006/relationships/hyperlink" Target="http://www.nytimes.com/2013/01/06/science/earth/in-fields-and-markets-guatemalans-feel-squeeze-of-biofuel-demand.html?_r=0" TargetMode="External"/><Relationship Id="rId72" Type="http://schemas.openxmlformats.org/officeDocument/2006/relationships/hyperlink" Target="http://www.rtfn-watch.org/" TargetMode="External"/><Relationship Id="rId73" Type="http://schemas.openxmlformats.org/officeDocument/2006/relationships/hyperlink" Target="https://www.se-alliance.org/why" TargetMode="External"/><Relationship Id="rId74" Type="http://schemas.openxmlformats.org/officeDocument/2006/relationships/hyperlink" Target="http://www.stockholmresilience.org/21/research/research-news/1-31-2013-re-discovering-the-maya-way.html" TargetMode="External"/><Relationship Id="rId75" Type="http://schemas.openxmlformats.org/officeDocument/2006/relationships/hyperlink" Target="http://www.economist.com/blogs/prospero/2012/10/qa-mary-robinson" TargetMode="External"/><Relationship Id="rId76" Type="http://schemas.openxmlformats.org/officeDocument/2006/relationships/hyperlink" Target="http://www.economist.com/news/finance-and-economics/21574465-property-rights-and-economic-growth-may-not-always-go-together-property-and" TargetMode="External"/><Relationship Id="rId77" Type="http://schemas.openxmlformats.org/officeDocument/2006/relationships/hyperlink" Target="http://www.transitionnetwork.org/" TargetMode="External"/><Relationship Id="rId78" Type="http://schemas.openxmlformats.org/officeDocument/2006/relationships/hyperlink" Target="http://www.yesmagazine.org/peace-justice/detroit-community-gardeners-question-hantz-urban-farm?utm_source=wkly20121214&amp;utm_medium=email&amp;utm_campaign=mrTrimarco" TargetMode="External"/><Relationship Id="rId79" Type="http://schemas.openxmlformats.org/officeDocument/2006/relationships/hyperlink" Target="http://unctad.org/en/PublicationsLibrary/ditcted2012d3_en.pdf" TargetMode="External"/><Relationship Id="rId90" Type="http://schemas.openxmlformats.org/officeDocument/2006/relationships/theme" Target="theme/theme1.xml"/><Relationship Id="rId20" Type="http://schemas.openxmlformats.org/officeDocument/2006/relationships/hyperlink" Target="http://www.yesmagazine.org/happiness/step-up-step-out-10-ways-to-love-where-you-live" TargetMode="External"/><Relationship Id="rId21" Type="http://schemas.openxmlformats.org/officeDocument/2006/relationships/hyperlink" Target="http://chartercities.org/" TargetMode="External"/><Relationship Id="rId22" Type="http://schemas.openxmlformats.org/officeDocument/2006/relationships/hyperlink" Target="http://www.iiicitadel.com/" TargetMode="External"/><Relationship Id="rId23" Type="http://schemas.openxmlformats.org/officeDocument/2006/relationships/hyperlink" Target="http://www.letterstotheeditor.com/blame-industrialized-agriculture-not-organic-farmers/" TargetMode="External"/><Relationship Id="rId24" Type="http://schemas.openxmlformats.org/officeDocument/2006/relationships/hyperlink" Target="http://www.hrea.org/erc/Library/Critical_Choices/poverty.html" TargetMode="External"/><Relationship Id="rId25" Type="http://schemas.openxmlformats.org/officeDocument/2006/relationships/hyperlink" Target="http://www.yesmagazine.org/issues/making-it-home/life-is-easier-with-friends-next-door" TargetMode="External"/><Relationship Id="rId26" Type="http://schemas.openxmlformats.org/officeDocument/2006/relationships/hyperlink" Target="http://www.etcgroup.org/content/who-will-feed-us" TargetMode="External"/><Relationship Id="rId27" Type="http://schemas.openxmlformats.org/officeDocument/2006/relationships/hyperlink" Target="http://www.etcgroup.org/sites/www.etcgroup.org/files/Food%20Poster_Design-Sept042013.pdf" TargetMode="External"/><Relationship Id="rId28" Type="http://schemas.openxmlformats.org/officeDocument/2006/relationships/hyperlink" Target="ftp://ftp.fao.org/docrep/fao/006/y5030e/y5030e00.pdf" TargetMode="External"/><Relationship Id="rId29" Type="http://schemas.openxmlformats.org/officeDocument/2006/relationships/hyperlink" Target="http://www.fao.org/docrep/012/i0876e/i0876e00.htm" TargetMode="External"/><Relationship Id="rId40" Type="http://schemas.openxmlformats.org/officeDocument/2006/relationships/hyperlink" Target="http://www.tipuake.org.nz/files/pdf/Growing%20Living%20Organisations.pdf" TargetMode="External"/><Relationship Id="rId41" Type="http://schemas.openxmlformats.org/officeDocument/2006/relationships/hyperlink" Target="http://www.dailymail.co.uk/femail/article-2072383/Eccentric-town-Todmorden-growing-ALL-veg.html" TargetMode="External"/><Relationship Id="rId42" Type="http://schemas.openxmlformats.org/officeDocument/2006/relationships/hyperlink" Target="http://www.yesmagazine.org/blogs/shannon-hayes/instead-trying-feed-world-lets-help-it-feed-itself?utm_source=wkly20130222&amp;utm_medium=email&amp;utm_campaign=mrHayes" TargetMode="External"/><Relationship Id="rId43" Type="http://schemas.openxmlformats.org/officeDocument/2006/relationships/hyperlink" Target="http://www.heifer.org/ourwork/approach/passing-on-the-gift" TargetMode="External"/><Relationship Id="rId44" Type="http://schemas.openxmlformats.org/officeDocument/2006/relationships/hyperlink" Target="https://www.securenutritionplatform.org/Documents/Synthesis%20of%20Ag-Nutr%20Guidance_Sept%202012.pdf" TargetMode="External"/><Relationship Id="rId45" Type="http://schemas.openxmlformats.org/officeDocument/2006/relationships/hyperlink" Target="http://pubs.iied.org/9308IIED.html?k=colin%20hines" TargetMode="External"/><Relationship Id="rId46" Type="http://schemas.openxmlformats.org/officeDocument/2006/relationships/hyperlink" Target="https://www.hmbana.org/" TargetMode="External"/><Relationship Id="rId47" Type="http://schemas.openxmlformats.org/officeDocument/2006/relationships/hyperlink" Target="http://www.library.cornell.edu/Reps/DOCS/howard.htm" TargetMode="External"/><Relationship Id="rId48" Type="http://schemas.openxmlformats.org/officeDocument/2006/relationships/hyperlink" Target="http://www.ifpri.org/publication/2012-global-food-policy-report?utm_source=New+At+IFPRI&amp;utm_campaign=08cdc30745-New_at_IFPRI_Mar_19_2013&amp;utm_medium=email" TargetMode="External"/><Relationship Id="rId49" Type="http://schemas.openxmlformats.org/officeDocument/2006/relationships/hyperlink" Target="http://www.incredible-edible-todmorden.co.uk" TargetMode="External"/><Relationship Id="rId60" Type="http://schemas.openxmlformats.org/officeDocument/2006/relationships/hyperlink" Target="http://www.sahtouris.com" TargetMode="External"/><Relationship Id="rId61" Type="http://schemas.openxmlformats.org/officeDocument/2006/relationships/hyperlink" Target="http://www.utne.com/politics/bet-the-farm-zm0z13jfzlin.aspx?newsletter=1&amp;utm_content=01.02.13+Environment&amp;utm_campaign=2013+ENEWS&amp;utm_source=iPost&amp;utm_medium=email" TargetMode="External"/><Relationship Id="rId62" Type="http://schemas.openxmlformats.org/officeDocument/2006/relationships/hyperlink" Target="http://www.youtube.com/watch?v=MtNjZaXDGqM" TargetMode="External"/><Relationship Id="rId63" Type="http://schemas.openxmlformats.org/officeDocument/2006/relationships/hyperlink" Target="http://www.shareable.net/blog/illustrious-region-in-italy-reaches-30-coop-economy?utm_content=kent%40hawaii.edu&amp;utm_source=VerticalResponse&amp;utm_medium=Email&amp;utm_term=Read%20more&amp;utm_campaign=Shareable%3A%20Region%20in%20Italy%20Reaches%2030%25%20Coop%20Economycontent" TargetMode="External"/><Relationship Id="rId64" Type="http://schemas.openxmlformats.org/officeDocument/2006/relationships/hyperlink" Target="http://honoluluweekly.com/feature/2013/06/a-food-forest/" TargetMode="External"/><Relationship Id="rId65" Type="http://schemas.openxmlformats.org/officeDocument/2006/relationships/hyperlink" Target="http://www.catholicculture.org/highlights/highlights.cfm?ID=38" TargetMode="External"/><Relationship Id="rId66" Type="http://schemas.openxmlformats.org/officeDocument/2006/relationships/hyperlink" Target="http://www.bloomberg.com/news/2013-07-15/silver-shoplifters-steal-rice-as-abe-cuts-welfare-to-trim-debt.html" TargetMode="External"/><Relationship Id="rId67" Type="http://schemas.openxmlformats.org/officeDocument/2006/relationships/hyperlink" Target="http://www.otherworldsarepossible.org/home-page" TargetMode="External"/><Relationship Id="rId68" Type="http://schemas.openxmlformats.org/officeDocument/2006/relationships/hyperlink" Target="http://www.whyhunger.org/uploads/fileAssets/CUCFINAL1.pdf" TargetMode="External"/><Relationship Id="rId69" Type="http://schemas.openxmlformats.org/officeDocument/2006/relationships/hyperlink" Target="http://www.thenation.com/blog/172470/hell-isle?rel=emailNation" TargetMode="External"/><Relationship Id="rId80" Type="http://schemas.openxmlformats.org/officeDocument/2006/relationships/hyperlink" Target="http://www.urbanrootsamerica.com/urbanrootsamerica.com/Home.html" TargetMode="External"/><Relationship Id="rId81" Type="http://schemas.openxmlformats.org/officeDocument/2006/relationships/hyperlink" Target="http://www.vauban.de/info/abstract.html" TargetMode="External"/><Relationship Id="rId82" Type="http://schemas.openxmlformats.org/officeDocument/2006/relationships/hyperlink" Target="http://www.cdcg.org/VeggieMobile.html" TargetMode="External"/><Relationship Id="rId83" Type="http://schemas.openxmlformats.org/officeDocument/2006/relationships/hyperlink" Target="http://www.villageforum.com/" TargetMode="External"/><Relationship Id="rId84" Type="http://schemas.openxmlformats.org/officeDocument/2006/relationships/hyperlink" Target="http://www.ted.com/talks/pam_warhurst_how_we_can_eat_our_landscapes.html?utm_source=newsletter_weekly_2012-08-10&amp;utm_campaign=newsletter_weekly&amp;utm_medium=email" TargetMode="External"/><Relationship Id="rId85" Type="http://schemas.openxmlformats.org/officeDocument/2006/relationships/hyperlink" Target="http://www.who.int/maternal_child_adolescent/documents/9241591218/en/" TargetMode="External"/><Relationship Id="rId86" Type="http://schemas.openxmlformats.org/officeDocument/2006/relationships/hyperlink" Target="http://www.yesmagazine.org/new-economy/video-demonstrates-mind-blowing-wealth-inequality?utm_source=wkly20130308&amp;utm_medium=email&amp;utm_campaign=mrVideo" TargetMode="External"/><Relationship Id="rId87" Type="http://schemas.openxmlformats.org/officeDocument/2006/relationships/hyperlink" Target="http://typo3.fao.org/fileadmin/user_upload/eufao-fsi4dm/doc-training/bk_wb_report.pdf" TargetMode="External"/><Relationship Id="rId88" Type="http://schemas.openxmlformats.org/officeDocument/2006/relationships/hyperlink" Target="http://bvs.per.paho.org/texcom/nutricion/posdev.pdf"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2435</TotalTime>
  <Pages>26</Pages>
  <Words>11231</Words>
  <Characters>64021</Characters>
  <Application>Microsoft Macintosh Word</Application>
  <DocSecurity>0</DocSecurity>
  <Lines>533</Lines>
  <Paragraphs>150</Paragraphs>
  <ScaleCrop>false</ScaleCrop>
  <Company/>
  <LinksUpToDate>false</LinksUpToDate>
  <CharactersWithSpaces>75102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cs</dc:creator>
  <cp:keywords/>
  <dc:description/>
  <cp:lastModifiedBy>css cs</cp:lastModifiedBy>
  <cp:revision>131</cp:revision>
  <cp:lastPrinted>2013-09-15T22:17:00Z</cp:lastPrinted>
  <dcterms:created xsi:type="dcterms:W3CDTF">2013-03-05T18:04:00Z</dcterms:created>
  <dcterms:modified xsi:type="dcterms:W3CDTF">2013-10-26T18:12:00Z</dcterms:modified>
</cp:coreProperties>
</file>